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09D4" w14:textId="77777777" w:rsidR="00266269" w:rsidRDefault="00266269">
      <w:pPr>
        <w:ind w:right="1002"/>
        <w:rPr>
          <w:b/>
          <w:sz w:val="28"/>
          <w:szCs w:val="28"/>
        </w:rPr>
      </w:pPr>
      <w:bookmarkStart w:id="0" w:name="_GoBack"/>
      <w:bookmarkEnd w:id="0"/>
    </w:p>
    <w:p w14:paraId="35ACF11E" w14:textId="77777777" w:rsidR="00266269" w:rsidRDefault="00266269">
      <w:pPr>
        <w:ind w:right="1002"/>
        <w:rPr>
          <w:b/>
          <w:sz w:val="28"/>
          <w:szCs w:val="28"/>
        </w:rPr>
      </w:pPr>
    </w:p>
    <w:p w14:paraId="46AAE357" w14:textId="77777777" w:rsidR="00266269" w:rsidRPr="00547BC9" w:rsidRDefault="00A15558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02"/>
        <w:jc w:val="center"/>
        <w:rPr>
          <w:b/>
          <w:color w:val="auto"/>
          <w:w w:val="105"/>
          <w:sz w:val="28"/>
          <w:szCs w:val="28"/>
        </w:rPr>
      </w:pPr>
      <w:r w:rsidRPr="00547BC9">
        <w:rPr>
          <w:b/>
          <w:color w:val="auto"/>
          <w:w w:val="105"/>
          <w:sz w:val="28"/>
          <w:szCs w:val="28"/>
        </w:rPr>
        <w:t>ISISS “E. MATTEI” DI AVERSA</w:t>
      </w:r>
    </w:p>
    <w:p w14:paraId="24E05979" w14:textId="77777777" w:rsidR="00266269" w:rsidRPr="00547BC9" w:rsidRDefault="00266269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02"/>
        <w:jc w:val="center"/>
        <w:rPr>
          <w:b/>
          <w:color w:val="auto"/>
          <w:w w:val="105"/>
          <w:sz w:val="28"/>
          <w:szCs w:val="28"/>
        </w:rPr>
      </w:pPr>
    </w:p>
    <w:p w14:paraId="4DD53AC4" w14:textId="77777777" w:rsidR="00266269" w:rsidRDefault="00A15558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02"/>
        <w:jc w:val="center"/>
        <w:rPr>
          <w:b/>
          <w:color w:val="auto"/>
          <w:w w:val="105"/>
          <w:sz w:val="28"/>
          <w:szCs w:val="28"/>
        </w:rPr>
      </w:pPr>
      <w:r w:rsidRPr="00547BC9">
        <w:rPr>
          <w:b/>
          <w:color w:val="auto"/>
          <w:w w:val="105"/>
          <w:sz w:val="28"/>
          <w:szCs w:val="28"/>
        </w:rPr>
        <w:t>PROGETTAZIONE CURRICOLARE  DI MATEMATICA</w:t>
      </w:r>
    </w:p>
    <w:p w14:paraId="083C59CF" w14:textId="77777777" w:rsidR="00547BC9" w:rsidRPr="00547BC9" w:rsidRDefault="00547BC9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02"/>
        <w:jc w:val="center"/>
        <w:rPr>
          <w:b/>
          <w:color w:val="auto"/>
          <w:w w:val="105"/>
          <w:sz w:val="28"/>
          <w:szCs w:val="28"/>
        </w:rPr>
      </w:pPr>
    </w:p>
    <w:p w14:paraId="0E4DFD32" w14:textId="77777777" w:rsidR="00266269" w:rsidRPr="00547BC9" w:rsidRDefault="00547BC9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367"/>
        <w:jc w:val="both"/>
        <w:rPr>
          <w:b/>
          <w:color w:val="auto"/>
          <w:w w:val="105"/>
          <w:sz w:val="24"/>
          <w:szCs w:val="24"/>
        </w:rPr>
      </w:pPr>
      <w:r>
        <w:rPr>
          <w:b/>
          <w:color w:val="auto"/>
          <w:w w:val="105"/>
          <w:sz w:val="24"/>
          <w:szCs w:val="24"/>
        </w:rPr>
        <w:t xml:space="preserve">    </w:t>
      </w:r>
      <w:r w:rsidR="0033173E">
        <w:rPr>
          <w:b/>
          <w:color w:val="auto"/>
          <w:w w:val="105"/>
          <w:sz w:val="24"/>
          <w:szCs w:val="24"/>
        </w:rPr>
        <w:tab/>
      </w:r>
      <w:r w:rsidR="00E16783" w:rsidRPr="00547BC9">
        <w:rPr>
          <w:b/>
          <w:color w:val="auto"/>
          <w:w w:val="105"/>
          <w:sz w:val="24"/>
          <w:szCs w:val="24"/>
        </w:rPr>
        <w:t>CLASSE     I</w:t>
      </w:r>
      <w:r w:rsidR="00A15558" w:rsidRPr="00547BC9">
        <w:rPr>
          <w:b/>
          <w:color w:val="auto"/>
          <w:w w:val="105"/>
          <w:sz w:val="24"/>
          <w:szCs w:val="24"/>
        </w:rPr>
        <w:t xml:space="preserve">    INDIRIZZO PROFESSIONALE   </w:t>
      </w:r>
      <w:r w:rsidR="00E16783" w:rsidRPr="00547BC9">
        <w:rPr>
          <w:b/>
          <w:color w:val="auto"/>
          <w:w w:val="105"/>
          <w:sz w:val="24"/>
          <w:szCs w:val="24"/>
        </w:rPr>
        <w:t xml:space="preserve">      </w:t>
      </w:r>
      <w:r>
        <w:rPr>
          <w:b/>
          <w:color w:val="auto"/>
          <w:w w:val="105"/>
          <w:sz w:val="24"/>
          <w:szCs w:val="24"/>
        </w:rPr>
        <w:t xml:space="preserve">  </w:t>
      </w:r>
      <w:r w:rsidR="00A15558" w:rsidRPr="00547BC9">
        <w:rPr>
          <w:b/>
          <w:color w:val="auto"/>
          <w:w w:val="105"/>
          <w:sz w:val="24"/>
          <w:szCs w:val="24"/>
        </w:rPr>
        <w:t>SANITA’ E ASSISTENZA SOCIALE</w:t>
      </w:r>
    </w:p>
    <w:p w14:paraId="60F713F8" w14:textId="7A0A1687" w:rsidR="00266269" w:rsidRPr="00547BC9" w:rsidRDefault="00A15558" w:rsidP="00547BC9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02"/>
        <w:jc w:val="center"/>
        <w:rPr>
          <w:sz w:val="24"/>
          <w:szCs w:val="24"/>
        </w:rPr>
      </w:pPr>
      <w:r w:rsidRPr="00547BC9">
        <w:rPr>
          <w:b/>
          <w:color w:val="auto"/>
          <w:w w:val="105"/>
          <w:sz w:val="24"/>
          <w:szCs w:val="24"/>
        </w:rPr>
        <w:t xml:space="preserve">                 </w:t>
      </w:r>
      <w:r w:rsidRPr="00547BC9">
        <w:rPr>
          <w:b/>
          <w:color w:val="auto"/>
          <w:w w:val="105"/>
          <w:sz w:val="24"/>
          <w:szCs w:val="24"/>
        </w:rPr>
        <w:tab/>
      </w:r>
      <w:r w:rsidRPr="00547BC9">
        <w:rPr>
          <w:b/>
          <w:color w:val="auto"/>
          <w:w w:val="105"/>
          <w:sz w:val="24"/>
          <w:szCs w:val="24"/>
        </w:rPr>
        <w:tab/>
      </w:r>
      <w:r w:rsidRPr="00547BC9">
        <w:rPr>
          <w:b/>
          <w:color w:val="auto"/>
          <w:w w:val="105"/>
          <w:sz w:val="24"/>
          <w:szCs w:val="24"/>
        </w:rPr>
        <w:tab/>
      </w:r>
      <w:r w:rsidRPr="00547BC9">
        <w:rPr>
          <w:b/>
          <w:color w:val="auto"/>
          <w:w w:val="105"/>
          <w:sz w:val="24"/>
          <w:szCs w:val="24"/>
        </w:rPr>
        <w:tab/>
      </w:r>
      <w:r w:rsidRPr="00547BC9">
        <w:rPr>
          <w:b/>
          <w:color w:val="auto"/>
          <w:w w:val="105"/>
          <w:sz w:val="24"/>
          <w:szCs w:val="24"/>
        </w:rPr>
        <w:tab/>
      </w:r>
      <w:r w:rsidRPr="00547BC9">
        <w:rPr>
          <w:b/>
          <w:color w:val="auto"/>
          <w:w w:val="105"/>
          <w:sz w:val="24"/>
          <w:szCs w:val="24"/>
        </w:rPr>
        <w:tab/>
        <w:t xml:space="preserve">  </w:t>
      </w:r>
      <w:r w:rsidR="0033173E">
        <w:rPr>
          <w:b/>
          <w:color w:val="auto"/>
          <w:w w:val="105"/>
          <w:sz w:val="24"/>
          <w:szCs w:val="24"/>
        </w:rPr>
        <w:tab/>
        <w:t xml:space="preserve">      </w:t>
      </w:r>
    </w:p>
    <w:p w14:paraId="01C602C4" w14:textId="77777777" w:rsidR="00266269" w:rsidRDefault="00A155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2464BB5F" w14:textId="77777777" w:rsidR="00266269" w:rsidRDefault="00A155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I   QUADRIMESTRE  </w:t>
      </w:r>
    </w:p>
    <w:p w14:paraId="4774FEC2" w14:textId="77777777" w:rsidR="00266269" w:rsidRDefault="00A155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14:paraId="6E5E41C0" w14:textId="77777777" w:rsidR="00266269" w:rsidRDefault="00A15558" w:rsidP="00547BC9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811EA">
        <w:rPr>
          <w:sz w:val="24"/>
          <w:szCs w:val="24"/>
        </w:rPr>
        <w:tab/>
      </w:r>
      <w:r>
        <w:rPr>
          <w:b/>
          <w:sz w:val="24"/>
          <w:szCs w:val="24"/>
        </w:rPr>
        <w:t>MODULO  1:</w:t>
      </w:r>
      <w:r>
        <w:rPr>
          <w:sz w:val="24"/>
          <w:szCs w:val="24"/>
        </w:rPr>
        <w:t xml:space="preserve"> </w:t>
      </w:r>
      <w:r w:rsidRPr="00547BC9">
        <w:rPr>
          <w:b/>
          <w:bCs/>
          <w:sz w:val="24"/>
          <w:szCs w:val="24"/>
        </w:rPr>
        <w:t>INSIEMI</w:t>
      </w:r>
    </w:p>
    <w:tbl>
      <w:tblPr>
        <w:tblStyle w:val="a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66"/>
        <w:gridCol w:w="3303"/>
        <w:gridCol w:w="1970"/>
      </w:tblGrid>
      <w:tr w:rsidR="00266269" w14:paraId="3DDBDCB9" w14:textId="77777777" w:rsidTr="00547BC9">
        <w:trPr>
          <w:trHeight w:val="420"/>
          <w:jc w:val="center"/>
        </w:trPr>
        <w:tc>
          <w:tcPr>
            <w:tcW w:w="2410" w:type="dxa"/>
          </w:tcPr>
          <w:p w14:paraId="310D4475" w14:textId="77777777" w:rsidR="00266269" w:rsidRPr="00547BC9" w:rsidRDefault="00A15558">
            <w:pPr>
              <w:spacing w:before="62"/>
              <w:jc w:val="center"/>
              <w:rPr>
                <w:b/>
              </w:rPr>
            </w:pPr>
            <w:bookmarkStart w:id="1" w:name="_gjdgxs" w:colFirst="0" w:colLast="0"/>
            <w:bookmarkEnd w:id="1"/>
            <w:r w:rsidRPr="00547BC9">
              <w:rPr>
                <w:b/>
              </w:rPr>
              <w:t>COMPETENZE</w:t>
            </w:r>
          </w:p>
        </w:tc>
        <w:tc>
          <w:tcPr>
            <w:tcW w:w="2466" w:type="dxa"/>
            <w:vAlign w:val="bottom"/>
          </w:tcPr>
          <w:p w14:paraId="650810F2" w14:textId="77777777" w:rsidR="00266269" w:rsidRPr="00547BC9" w:rsidRDefault="00A15558">
            <w:pPr>
              <w:spacing w:before="62"/>
              <w:jc w:val="center"/>
              <w:rPr>
                <w:b/>
              </w:rPr>
            </w:pPr>
            <w:r w:rsidRPr="00547BC9">
              <w:rPr>
                <w:b/>
              </w:rPr>
              <w:t>ABILITA’</w:t>
            </w:r>
          </w:p>
        </w:tc>
        <w:tc>
          <w:tcPr>
            <w:tcW w:w="3303" w:type="dxa"/>
            <w:vAlign w:val="bottom"/>
          </w:tcPr>
          <w:p w14:paraId="017F08F5" w14:textId="77777777" w:rsidR="00266269" w:rsidRPr="00547BC9" w:rsidRDefault="00A15558">
            <w:pPr>
              <w:jc w:val="center"/>
              <w:rPr>
                <w:b/>
              </w:rPr>
            </w:pPr>
            <w:r w:rsidRPr="00547BC9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18747D8" w14:textId="77777777" w:rsidR="00266269" w:rsidRPr="00547BC9" w:rsidRDefault="00A15558">
            <w:pPr>
              <w:ind w:right="284"/>
              <w:jc w:val="center"/>
              <w:rPr>
                <w:b/>
              </w:rPr>
            </w:pPr>
            <w:r w:rsidRPr="00547BC9">
              <w:rPr>
                <w:b/>
              </w:rPr>
              <w:t>TEMPI</w:t>
            </w:r>
          </w:p>
        </w:tc>
      </w:tr>
      <w:tr w:rsidR="00266269" w14:paraId="65050B89" w14:textId="77777777" w:rsidTr="00547BC9">
        <w:trPr>
          <w:trHeight w:val="10700"/>
          <w:jc w:val="center"/>
        </w:trPr>
        <w:tc>
          <w:tcPr>
            <w:tcW w:w="2410" w:type="dxa"/>
          </w:tcPr>
          <w:p w14:paraId="36AF6D79" w14:textId="77777777" w:rsidR="00266269" w:rsidRPr="00E16783" w:rsidRDefault="00A15558">
            <w:pPr>
              <w:spacing w:line="220" w:lineRule="auto"/>
              <w:ind w:left="113" w:right="113"/>
              <w:rPr>
                <w:b/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03079866" w14:textId="77777777" w:rsidR="00266269" w:rsidRPr="00E16783" w:rsidRDefault="00266269">
            <w:pPr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556E2193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before="1" w:line="252" w:lineRule="auto"/>
              <w:ind w:right="333" w:hanging="141"/>
            </w:pPr>
            <w:r w:rsidRPr="00E16783">
              <w:rPr>
                <w:sz w:val="24"/>
                <w:szCs w:val="24"/>
              </w:rPr>
              <w:t>Saper indicare le caratteristiche di un insieme e saperlo rappresentare.</w:t>
            </w:r>
          </w:p>
          <w:p w14:paraId="7D0AD7CC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line="252" w:lineRule="auto"/>
              <w:ind w:right="280" w:hanging="141"/>
            </w:pPr>
            <w:r w:rsidRPr="00E16783">
              <w:rPr>
                <w:sz w:val="24"/>
                <w:szCs w:val="24"/>
              </w:rPr>
              <w:t>Saper utilizzare I simboli propri del linguaggio degli insiemi</w:t>
            </w:r>
          </w:p>
          <w:p w14:paraId="2405A453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line="252" w:lineRule="auto"/>
              <w:ind w:right="280" w:hanging="141"/>
            </w:pPr>
            <w:r w:rsidRPr="00E16783">
              <w:rPr>
                <w:sz w:val="24"/>
                <w:szCs w:val="24"/>
              </w:rPr>
              <w:t>Utilizzare diverse forme di rappresentazione (verbale, simbolica e grafica) per descrivere oggetti matematici, fenomeni naturali e sociali</w:t>
            </w:r>
          </w:p>
          <w:p w14:paraId="077DB755" w14:textId="77777777" w:rsidR="00266269" w:rsidRPr="00E16783" w:rsidRDefault="00266269">
            <w:pPr>
              <w:spacing w:line="220" w:lineRule="auto"/>
              <w:ind w:left="113" w:right="113"/>
              <w:jc w:val="both"/>
              <w:rPr>
                <w:sz w:val="24"/>
                <w:szCs w:val="24"/>
              </w:rPr>
            </w:pPr>
          </w:p>
          <w:p w14:paraId="7CEEEDAD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line="252" w:lineRule="auto"/>
              <w:ind w:right="445" w:hanging="141"/>
            </w:pPr>
            <w:r w:rsidRPr="00E16783">
              <w:rPr>
                <w:sz w:val="24"/>
                <w:szCs w:val="24"/>
              </w:rPr>
              <w:t xml:space="preserve">Riconoscere e usare correttamente diverse </w:t>
            </w:r>
            <w:proofErr w:type="spellStart"/>
            <w:r w:rsidRPr="00E16783">
              <w:rPr>
                <w:sz w:val="24"/>
                <w:szCs w:val="24"/>
              </w:rPr>
              <w:t>rappresentaioni</w:t>
            </w:r>
            <w:proofErr w:type="spellEnd"/>
            <w:r w:rsidRPr="00E16783">
              <w:rPr>
                <w:sz w:val="24"/>
                <w:szCs w:val="24"/>
              </w:rPr>
              <w:t xml:space="preserve"> dei numeri</w:t>
            </w:r>
          </w:p>
          <w:p w14:paraId="7520EFB8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line="252" w:lineRule="auto"/>
              <w:ind w:right="217" w:hanging="141"/>
            </w:pPr>
            <w:r w:rsidRPr="00E16783">
              <w:rPr>
                <w:sz w:val="24"/>
                <w:szCs w:val="24"/>
              </w:rPr>
              <w:t>Utilizzare in modo consapevole strumenti di calcolo automatico</w:t>
            </w:r>
          </w:p>
          <w:p w14:paraId="0B995903" w14:textId="77777777" w:rsidR="00266269" w:rsidRPr="00E16783" w:rsidRDefault="00A15558">
            <w:pPr>
              <w:numPr>
                <w:ilvl w:val="0"/>
                <w:numId w:val="2"/>
              </w:numPr>
              <w:tabs>
                <w:tab w:val="left" w:pos="166"/>
              </w:tabs>
              <w:spacing w:line="252" w:lineRule="auto"/>
              <w:ind w:right="377" w:hanging="141"/>
            </w:pPr>
            <w:r w:rsidRPr="00E16783">
              <w:rPr>
                <w:sz w:val="24"/>
                <w:szCs w:val="24"/>
              </w:rPr>
              <w:t>Operare con i numeri interi e razionali e valutare l’ordine di grandezza dei risultati</w:t>
            </w:r>
          </w:p>
        </w:tc>
        <w:tc>
          <w:tcPr>
            <w:tcW w:w="3303" w:type="dxa"/>
          </w:tcPr>
          <w:p w14:paraId="14F8829D" w14:textId="77777777" w:rsidR="00266269" w:rsidRPr="00E16783" w:rsidRDefault="00A15558">
            <w:pPr>
              <w:numPr>
                <w:ilvl w:val="0"/>
                <w:numId w:val="1"/>
              </w:numPr>
              <w:tabs>
                <w:tab w:val="left" w:pos="142"/>
              </w:tabs>
              <w:spacing w:line="252" w:lineRule="auto"/>
              <w:ind w:right="260"/>
            </w:pPr>
            <w:r w:rsidRPr="00E16783">
              <w:rPr>
                <w:sz w:val="24"/>
                <w:szCs w:val="24"/>
              </w:rPr>
              <w:t>Conoscere il concetto di insieme e di sottoinsieme</w:t>
            </w:r>
          </w:p>
          <w:p w14:paraId="1CB76F32" w14:textId="77777777" w:rsidR="00266269" w:rsidRPr="00E16783" w:rsidRDefault="00A15558">
            <w:pPr>
              <w:numPr>
                <w:ilvl w:val="0"/>
                <w:numId w:val="1"/>
              </w:numPr>
              <w:tabs>
                <w:tab w:val="left" w:pos="142"/>
              </w:tabs>
              <w:spacing w:before="4" w:line="254" w:lineRule="auto"/>
              <w:ind w:right="599"/>
            </w:pPr>
            <w:r w:rsidRPr="00E16783">
              <w:rPr>
                <w:sz w:val="24"/>
                <w:szCs w:val="24"/>
              </w:rPr>
              <w:t xml:space="preserve">Operazioni tra insiemi: unione, intersezione, </w:t>
            </w:r>
            <w:proofErr w:type="spellStart"/>
            <w:r w:rsidRPr="00E16783">
              <w:rPr>
                <w:sz w:val="24"/>
                <w:szCs w:val="24"/>
              </w:rPr>
              <w:t>differenza,prodotto</w:t>
            </w:r>
            <w:proofErr w:type="spellEnd"/>
            <w:r w:rsidRPr="00E16783">
              <w:rPr>
                <w:sz w:val="24"/>
                <w:szCs w:val="24"/>
              </w:rPr>
              <w:t xml:space="preserve"> cartesiano</w:t>
            </w:r>
          </w:p>
          <w:p w14:paraId="44318072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A19607E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7A979BC2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253F6773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0C7077EE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51B58E12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D18339D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6480D72A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DCB4AE3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B04BE22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FFEE5C2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30C1214A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7C26D73D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791C4AAC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4D69B114" w14:textId="77777777" w:rsidR="00266269" w:rsidRPr="00E16783" w:rsidRDefault="00A15558">
            <w:pPr>
              <w:numPr>
                <w:ilvl w:val="0"/>
                <w:numId w:val="1"/>
              </w:numPr>
              <w:tabs>
                <w:tab w:val="left" w:pos="142"/>
              </w:tabs>
              <w:spacing w:line="254" w:lineRule="auto"/>
              <w:ind w:right="103"/>
            </w:pPr>
            <w:r w:rsidRPr="00E16783">
              <w:rPr>
                <w:sz w:val="24"/>
                <w:szCs w:val="24"/>
              </w:rPr>
              <w:t>Gli insiemi numerici N, Z, Q, R: rappresentazioni, operazioni, ordinamento.</w:t>
            </w:r>
          </w:p>
          <w:p w14:paraId="6ABB2B33" w14:textId="77777777" w:rsidR="00266269" w:rsidRDefault="00A15558">
            <w:pPr>
              <w:numPr>
                <w:ilvl w:val="0"/>
                <w:numId w:val="1"/>
              </w:numPr>
              <w:tabs>
                <w:tab w:val="left" w:pos="142"/>
              </w:tabs>
              <w:spacing w:line="254" w:lineRule="auto"/>
              <w:ind w:right="103"/>
            </w:pPr>
            <w:r>
              <w:rPr>
                <w:sz w:val="24"/>
                <w:szCs w:val="24"/>
              </w:rPr>
              <w:t>Calcolo percentuale</w:t>
            </w:r>
            <w:r w:rsidR="00E16783">
              <w:rPr>
                <w:sz w:val="24"/>
                <w:szCs w:val="24"/>
              </w:rPr>
              <w:t>. proporzioni</w:t>
            </w:r>
          </w:p>
          <w:p w14:paraId="297522B0" w14:textId="77777777" w:rsidR="00266269" w:rsidRDefault="00266269">
            <w:pPr>
              <w:rPr>
                <w:sz w:val="24"/>
                <w:szCs w:val="24"/>
              </w:rPr>
            </w:pPr>
          </w:p>
          <w:p w14:paraId="0DC087A4" w14:textId="77777777" w:rsidR="00266269" w:rsidRDefault="00266269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2E205FEB" w14:textId="77777777" w:rsidR="00266269" w:rsidRDefault="00266269">
            <w:pPr>
              <w:jc w:val="right"/>
              <w:rPr>
                <w:b/>
                <w:sz w:val="24"/>
                <w:szCs w:val="24"/>
              </w:rPr>
            </w:pPr>
          </w:p>
          <w:p w14:paraId="2B0C7CD6" w14:textId="77777777" w:rsidR="00266269" w:rsidRDefault="00A15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Ottobre </w:t>
            </w:r>
            <w:r w:rsidR="00547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Novembre</w:t>
            </w:r>
          </w:p>
          <w:p w14:paraId="191DD5A4" w14:textId="77777777" w:rsidR="00266269" w:rsidRDefault="00266269">
            <w:pPr>
              <w:jc w:val="both"/>
              <w:rPr>
                <w:sz w:val="24"/>
                <w:szCs w:val="24"/>
              </w:rPr>
            </w:pPr>
          </w:p>
          <w:p w14:paraId="2899BB63" w14:textId="77777777" w:rsidR="00266269" w:rsidRDefault="00266269">
            <w:pPr>
              <w:spacing w:line="252" w:lineRule="auto"/>
              <w:ind w:right="330"/>
              <w:jc w:val="right"/>
              <w:rPr>
                <w:sz w:val="24"/>
                <w:szCs w:val="24"/>
              </w:rPr>
            </w:pPr>
          </w:p>
          <w:p w14:paraId="2CB69165" w14:textId="77777777" w:rsidR="00266269" w:rsidRDefault="00266269">
            <w:pPr>
              <w:spacing w:line="252" w:lineRule="auto"/>
              <w:ind w:left="491" w:right="330" w:hanging="491"/>
              <w:jc w:val="right"/>
              <w:rPr>
                <w:sz w:val="24"/>
                <w:szCs w:val="24"/>
              </w:rPr>
            </w:pPr>
          </w:p>
          <w:p w14:paraId="72F48DA8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2AEB4830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1F3D317B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099FFF93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A1C4D3E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0ACC2F20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6388BCE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2584BFB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2067B679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45D01513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AC560ED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61245AEF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4AC15FCF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778571FF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5732FC2" w14:textId="77777777" w:rsidR="00266269" w:rsidRDefault="00266269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3EFC0383" w14:textId="77777777" w:rsidR="00266269" w:rsidRDefault="00A15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Novembre-Dicembre</w:t>
            </w:r>
          </w:p>
          <w:p w14:paraId="651F90DA" w14:textId="77777777" w:rsidR="00266269" w:rsidRDefault="00266269">
            <w:pPr>
              <w:jc w:val="both"/>
              <w:rPr>
                <w:sz w:val="24"/>
                <w:szCs w:val="24"/>
              </w:rPr>
            </w:pPr>
          </w:p>
          <w:p w14:paraId="0704FA5A" w14:textId="77777777" w:rsidR="00266269" w:rsidRDefault="00266269">
            <w:pPr>
              <w:jc w:val="right"/>
              <w:rPr>
                <w:sz w:val="24"/>
                <w:szCs w:val="24"/>
              </w:rPr>
            </w:pPr>
          </w:p>
        </w:tc>
      </w:tr>
    </w:tbl>
    <w:p w14:paraId="0D98737E" w14:textId="77777777" w:rsidR="00266269" w:rsidRDefault="00266269">
      <w:pPr>
        <w:rPr>
          <w:sz w:val="24"/>
          <w:szCs w:val="24"/>
        </w:rPr>
      </w:pPr>
    </w:p>
    <w:p w14:paraId="2C9371C1" w14:textId="77777777" w:rsidR="00E16783" w:rsidRDefault="00E16783">
      <w:pPr>
        <w:rPr>
          <w:sz w:val="24"/>
          <w:szCs w:val="24"/>
        </w:rPr>
      </w:pPr>
    </w:p>
    <w:p w14:paraId="2F7FCFCF" w14:textId="77777777" w:rsidR="00E16783" w:rsidRDefault="00E16783">
      <w:pPr>
        <w:rPr>
          <w:sz w:val="24"/>
          <w:szCs w:val="24"/>
        </w:rPr>
      </w:pPr>
    </w:p>
    <w:p w14:paraId="5553F1BE" w14:textId="77777777" w:rsidR="00266269" w:rsidRDefault="00266269">
      <w:pPr>
        <w:rPr>
          <w:sz w:val="24"/>
          <w:szCs w:val="24"/>
        </w:rPr>
      </w:pPr>
    </w:p>
    <w:p w14:paraId="106DF30C" w14:textId="77777777" w:rsidR="00266269" w:rsidRDefault="00A155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511D1D9" w14:textId="77777777" w:rsidR="00266269" w:rsidRDefault="00A15558" w:rsidP="00547BC9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811EA">
        <w:rPr>
          <w:sz w:val="24"/>
          <w:szCs w:val="24"/>
        </w:rPr>
        <w:tab/>
      </w:r>
      <w:r>
        <w:rPr>
          <w:b/>
          <w:sz w:val="24"/>
          <w:szCs w:val="24"/>
        </w:rPr>
        <w:t>MODULO  2 : CALCOLO LETTERALE</w:t>
      </w:r>
    </w:p>
    <w:tbl>
      <w:tblPr>
        <w:tblStyle w:val="a0"/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298"/>
        <w:gridCol w:w="1970"/>
      </w:tblGrid>
      <w:tr w:rsidR="00266269" w14:paraId="7E35C0D9" w14:textId="77777777">
        <w:trPr>
          <w:trHeight w:val="420"/>
          <w:jc w:val="center"/>
        </w:trPr>
        <w:tc>
          <w:tcPr>
            <w:tcW w:w="2410" w:type="dxa"/>
          </w:tcPr>
          <w:p w14:paraId="77AC5E66" w14:textId="77777777" w:rsidR="00266269" w:rsidRDefault="00266269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2AAE76D4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2115B97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298" w:type="dxa"/>
            <w:vAlign w:val="bottom"/>
          </w:tcPr>
          <w:p w14:paraId="6EF368A6" w14:textId="77777777" w:rsidR="00266269" w:rsidRDefault="00A1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B029C60" w14:textId="77777777" w:rsidR="00266269" w:rsidRDefault="00A15558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266269" w14:paraId="7B872928" w14:textId="77777777">
        <w:trPr>
          <w:trHeight w:val="1720"/>
          <w:jc w:val="center"/>
        </w:trPr>
        <w:tc>
          <w:tcPr>
            <w:tcW w:w="2410" w:type="dxa"/>
          </w:tcPr>
          <w:p w14:paraId="6F344AF3" w14:textId="77777777" w:rsidR="00266269" w:rsidRPr="00E16783" w:rsidRDefault="00A15558" w:rsidP="00547BC9">
            <w:pPr>
              <w:spacing w:line="220" w:lineRule="auto"/>
              <w:ind w:left="113" w:right="113"/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Utilizzare i concetti e i fondamentali strumenti degli assi culturali per comprendere la realtà ed operare in campi applicative</w:t>
            </w:r>
          </w:p>
          <w:p w14:paraId="442C51E0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734DD31E" w14:textId="77777777" w:rsidR="00266269" w:rsidRPr="00E16783" w:rsidRDefault="00A15558" w:rsidP="00547BC9">
            <w:pPr>
              <w:numPr>
                <w:ilvl w:val="0"/>
                <w:numId w:val="2"/>
              </w:numPr>
              <w:tabs>
                <w:tab w:val="left" w:pos="166"/>
              </w:tabs>
              <w:spacing w:before="1" w:line="252" w:lineRule="auto"/>
              <w:ind w:right="102" w:hanging="141"/>
              <w:rPr>
                <w:sz w:val="24"/>
                <w:szCs w:val="24"/>
              </w:rPr>
            </w:pPr>
            <w:r w:rsidRPr="00547BC9">
              <w:rPr>
                <w:sz w:val="24"/>
                <w:szCs w:val="24"/>
              </w:rPr>
              <w:t xml:space="preserve">Porre, analizzare e  risolvere problemi con l’uso del </w:t>
            </w:r>
            <w:r w:rsidRPr="00E16783">
              <w:rPr>
                <w:sz w:val="24"/>
                <w:szCs w:val="24"/>
              </w:rPr>
              <w:t xml:space="preserve">MCD e mcm tra </w:t>
            </w:r>
            <w:r w:rsidR="00547BC9">
              <w:rPr>
                <w:sz w:val="24"/>
                <w:szCs w:val="24"/>
              </w:rPr>
              <w:t>m</w:t>
            </w:r>
            <w:r w:rsidRPr="00E16783">
              <w:rPr>
                <w:sz w:val="24"/>
                <w:szCs w:val="24"/>
              </w:rPr>
              <w:t>onomi</w:t>
            </w:r>
          </w:p>
        </w:tc>
        <w:tc>
          <w:tcPr>
            <w:tcW w:w="3298" w:type="dxa"/>
          </w:tcPr>
          <w:p w14:paraId="0BA91073" w14:textId="77777777" w:rsidR="00266269" w:rsidRDefault="00A15558">
            <w:pPr>
              <w:numPr>
                <w:ilvl w:val="0"/>
                <w:numId w:val="3"/>
              </w:numPr>
              <w:tabs>
                <w:tab w:val="left" w:pos="425"/>
                <w:tab w:val="left" w:pos="2977"/>
              </w:tabs>
              <w:spacing w:line="252" w:lineRule="auto"/>
              <w:ind w:left="425" w:right="208" w:hanging="283"/>
            </w:pPr>
            <w:r>
              <w:rPr>
                <w:sz w:val="24"/>
                <w:szCs w:val="24"/>
              </w:rPr>
              <w:t>Monomio e sue caratteristiche</w:t>
            </w:r>
          </w:p>
          <w:p w14:paraId="6FE8CAA4" w14:textId="77777777" w:rsidR="00266269" w:rsidRDefault="00A15558">
            <w:pPr>
              <w:numPr>
                <w:ilvl w:val="0"/>
                <w:numId w:val="3"/>
              </w:numPr>
              <w:tabs>
                <w:tab w:val="left" w:pos="425"/>
                <w:tab w:val="left" w:pos="2977"/>
              </w:tabs>
              <w:spacing w:before="4" w:line="252" w:lineRule="auto"/>
              <w:ind w:left="425" w:right="208" w:hanging="283"/>
            </w:pPr>
            <w:r>
              <w:rPr>
                <w:sz w:val="24"/>
                <w:szCs w:val="24"/>
              </w:rPr>
              <w:t>Espressioni letterali con i monomi</w:t>
            </w:r>
          </w:p>
          <w:p w14:paraId="50B2DEA0" w14:textId="77777777" w:rsidR="00266269" w:rsidRDefault="00A15558">
            <w:pPr>
              <w:numPr>
                <w:ilvl w:val="0"/>
                <w:numId w:val="3"/>
              </w:numPr>
              <w:tabs>
                <w:tab w:val="left" w:pos="425"/>
                <w:tab w:val="left" w:pos="2977"/>
              </w:tabs>
              <w:spacing w:before="4" w:line="252" w:lineRule="auto"/>
              <w:ind w:left="425" w:right="208" w:hanging="283"/>
            </w:pPr>
            <w:r>
              <w:rPr>
                <w:sz w:val="24"/>
                <w:szCs w:val="24"/>
              </w:rPr>
              <w:t>MCD e mcm di monomi</w:t>
            </w:r>
          </w:p>
          <w:p w14:paraId="79139370" w14:textId="77777777" w:rsidR="00266269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7F0C1E6E" w14:textId="77777777" w:rsidR="00266269" w:rsidRDefault="00266269">
            <w:pPr>
              <w:jc w:val="right"/>
              <w:rPr>
                <w:b/>
                <w:sz w:val="24"/>
                <w:szCs w:val="24"/>
              </w:rPr>
            </w:pPr>
          </w:p>
          <w:p w14:paraId="0EF84DC9" w14:textId="77777777" w:rsidR="00266269" w:rsidRDefault="00547BC9" w:rsidP="00547BC9">
            <w:pPr>
              <w:spacing w:line="252" w:lineRule="auto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</w:t>
            </w:r>
          </w:p>
          <w:p w14:paraId="66CCDA2E" w14:textId="77777777" w:rsidR="00266269" w:rsidRDefault="00266269">
            <w:pPr>
              <w:spacing w:line="252" w:lineRule="auto"/>
              <w:ind w:left="491" w:right="330" w:hanging="491"/>
              <w:jc w:val="right"/>
              <w:rPr>
                <w:sz w:val="24"/>
                <w:szCs w:val="24"/>
              </w:rPr>
            </w:pPr>
          </w:p>
          <w:p w14:paraId="5BDAFF76" w14:textId="77777777" w:rsidR="00266269" w:rsidRDefault="00266269">
            <w:pPr>
              <w:jc w:val="right"/>
              <w:rPr>
                <w:sz w:val="24"/>
                <w:szCs w:val="24"/>
              </w:rPr>
            </w:pPr>
          </w:p>
        </w:tc>
      </w:tr>
    </w:tbl>
    <w:p w14:paraId="0B42D4D4" w14:textId="77777777" w:rsidR="00266269" w:rsidRDefault="00266269">
      <w:pPr>
        <w:rPr>
          <w:sz w:val="24"/>
          <w:szCs w:val="24"/>
        </w:rPr>
      </w:pPr>
    </w:p>
    <w:p w14:paraId="1DEB6EB5" w14:textId="77777777" w:rsidR="00266269" w:rsidRDefault="00A15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 QUADRIMESTRE</w:t>
      </w:r>
    </w:p>
    <w:p w14:paraId="6C02D73D" w14:textId="77777777" w:rsidR="00266269" w:rsidRDefault="00266269">
      <w:pPr>
        <w:jc w:val="center"/>
        <w:rPr>
          <w:b/>
          <w:sz w:val="24"/>
          <w:szCs w:val="24"/>
        </w:rPr>
      </w:pPr>
    </w:p>
    <w:p w14:paraId="440835EC" w14:textId="77777777" w:rsidR="00266269" w:rsidRDefault="00A15558" w:rsidP="00547BC9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811EA">
        <w:rPr>
          <w:sz w:val="24"/>
          <w:szCs w:val="24"/>
        </w:rPr>
        <w:tab/>
      </w:r>
      <w:r>
        <w:rPr>
          <w:b/>
          <w:sz w:val="24"/>
          <w:szCs w:val="24"/>
        </w:rPr>
        <w:t>MODULO    3: POLINOMI</w:t>
      </w:r>
    </w:p>
    <w:tbl>
      <w:tblPr>
        <w:tblStyle w:val="a1"/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043"/>
        <w:gridCol w:w="1970"/>
      </w:tblGrid>
      <w:tr w:rsidR="00266269" w14:paraId="3F9D8624" w14:textId="77777777">
        <w:trPr>
          <w:trHeight w:val="420"/>
          <w:jc w:val="center"/>
        </w:trPr>
        <w:tc>
          <w:tcPr>
            <w:tcW w:w="2410" w:type="dxa"/>
          </w:tcPr>
          <w:p w14:paraId="0A0974D5" w14:textId="77777777" w:rsidR="00266269" w:rsidRDefault="00266269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27D3B78B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03510C3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0ED0C456" w14:textId="77777777" w:rsidR="00266269" w:rsidRDefault="00A1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A08D342" w14:textId="77777777" w:rsidR="00266269" w:rsidRDefault="00A15558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266269" w14:paraId="0FA93DAC" w14:textId="77777777">
        <w:trPr>
          <w:trHeight w:val="2260"/>
          <w:jc w:val="center"/>
        </w:trPr>
        <w:tc>
          <w:tcPr>
            <w:tcW w:w="2410" w:type="dxa"/>
          </w:tcPr>
          <w:p w14:paraId="192FE62D" w14:textId="77777777" w:rsidR="00266269" w:rsidRPr="00E16783" w:rsidRDefault="00A15558">
            <w:pPr>
              <w:spacing w:line="252" w:lineRule="auto"/>
              <w:ind w:left="64" w:right="292"/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5D9E10AE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13F2D63B" w14:textId="77777777" w:rsidR="00266269" w:rsidRPr="00E16783" w:rsidRDefault="00A15558" w:rsidP="00547BC9">
            <w:pPr>
              <w:numPr>
                <w:ilvl w:val="0"/>
                <w:numId w:val="2"/>
              </w:numPr>
              <w:tabs>
                <w:tab w:val="left" w:pos="166"/>
              </w:tabs>
              <w:spacing w:before="1" w:line="252" w:lineRule="auto"/>
              <w:ind w:right="102" w:hanging="141"/>
              <w:rPr>
                <w:sz w:val="24"/>
                <w:szCs w:val="24"/>
              </w:rPr>
            </w:pPr>
            <w:r w:rsidRPr="00547BC9">
              <w:rPr>
                <w:sz w:val="24"/>
                <w:szCs w:val="24"/>
              </w:rPr>
              <w:t xml:space="preserve">Utilizzare in modo consapevole le procedure di calcolo </w:t>
            </w:r>
            <w:r w:rsidRPr="00E16783">
              <w:rPr>
                <w:sz w:val="24"/>
                <w:szCs w:val="24"/>
              </w:rPr>
              <w:t>algebrico</w:t>
            </w:r>
          </w:p>
          <w:p w14:paraId="661141F0" w14:textId="77777777" w:rsidR="00266269" w:rsidRPr="00E16783" w:rsidRDefault="00266269">
            <w:pPr>
              <w:tabs>
                <w:tab w:val="left" w:pos="166"/>
              </w:tabs>
              <w:spacing w:line="252" w:lineRule="auto"/>
              <w:ind w:left="166" w:right="694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3F1B9058" w14:textId="77777777" w:rsidR="00E16783" w:rsidRPr="00E16783" w:rsidRDefault="00E16783">
            <w:pPr>
              <w:tabs>
                <w:tab w:val="left" w:pos="142"/>
              </w:tabs>
              <w:spacing w:before="2"/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 xml:space="preserve"> </w:t>
            </w:r>
          </w:p>
          <w:p w14:paraId="1F7D58FC" w14:textId="77777777" w:rsidR="00266269" w:rsidRPr="00E16783" w:rsidRDefault="00E16783">
            <w:pPr>
              <w:tabs>
                <w:tab w:val="left" w:pos="142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Operazioni con i polinomi, prodotti notevoli, scomposizione di polinomi in fattori, e</w:t>
            </w:r>
            <w:r w:rsidRPr="00E16783">
              <w:rPr>
                <w:sz w:val="24"/>
                <w:szCs w:val="24"/>
              </w:rPr>
              <w:t>spressioni algebriche</w:t>
            </w:r>
            <w:r w:rsidR="00A15558" w:rsidRPr="00E16783">
              <w:rPr>
                <w:sz w:val="24"/>
                <w:szCs w:val="24"/>
              </w:rPr>
              <w:t xml:space="preserve"> </w:t>
            </w:r>
          </w:p>
          <w:p w14:paraId="26CB8D4C" w14:textId="77777777" w:rsidR="00266269" w:rsidRPr="00E16783" w:rsidRDefault="00266269">
            <w:pPr>
              <w:rPr>
                <w:sz w:val="24"/>
                <w:szCs w:val="24"/>
              </w:rPr>
            </w:pPr>
          </w:p>
          <w:p w14:paraId="69F8569A" w14:textId="77777777" w:rsidR="00266269" w:rsidRPr="00E16783" w:rsidRDefault="00266269">
            <w:pPr>
              <w:rPr>
                <w:b/>
                <w:sz w:val="24"/>
                <w:szCs w:val="24"/>
              </w:rPr>
            </w:pPr>
          </w:p>
          <w:p w14:paraId="771F4269" w14:textId="77777777" w:rsidR="00266269" w:rsidRPr="00E16783" w:rsidRDefault="00266269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0543A8A4" w14:textId="77777777" w:rsidR="00266269" w:rsidRDefault="0054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Febbraio-Marzo-Aprile</w:t>
            </w:r>
          </w:p>
        </w:tc>
      </w:tr>
    </w:tbl>
    <w:p w14:paraId="6AAFBBC2" w14:textId="77777777" w:rsidR="00266269" w:rsidRDefault="00266269">
      <w:pPr>
        <w:rPr>
          <w:sz w:val="24"/>
          <w:szCs w:val="24"/>
        </w:rPr>
      </w:pPr>
    </w:p>
    <w:p w14:paraId="72C2FE3B" w14:textId="77777777" w:rsidR="00266269" w:rsidRDefault="00A15558" w:rsidP="002811EA">
      <w:pPr>
        <w:ind w:left="284" w:firstLine="436"/>
        <w:rPr>
          <w:sz w:val="24"/>
          <w:szCs w:val="24"/>
        </w:rPr>
      </w:pPr>
      <w:r>
        <w:rPr>
          <w:b/>
          <w:sz w:val="24"/>
          <w:szCs w:val="24"/>
        </w:rPr>
        <w:t xml:space="preserve">MODULO    4 : </w:t>
      </w:r>
      <w:r w:rsidR="00E16783" w:rsidRPr="00547BC9">
        <w:rPr>
          <w:b/>
          <w:bCs/>
          <w:sz w:val="24"/>
          <w:szCs w:val="24"/>
        </w:rPr>
        <w:t>IDENTITA’</w:t>
      </w:r>
      <w:r w:rsidRPr="00547BC9">
        <w:rPr>
          <w:b/>
          <w:bCs/>
          <w:sz w:val="24"/>
          <w:szCs w:val="24"/>
        </w:rPr>
        <w:t xml:space="preserve"> ED EQUAZIONI DI PRIMO GRADO</w:t>
      </w:r>
    </w:p>
    <w:tbl>
      <w:tblPr>
        <w:tblStyle w:val="a2"/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043"/>
        <w:gridCol w:w="1970"/>
      </w:tblGrid>
      <w:tr w:rsidR="00266269" w14:paraId="3BE70B22" w14:textId="77777777">
        <w:trPr>
          <w:trHeight w:val="420"/>
          <w:jc w:val="center"/>
        </w:trPr>
        <w:tc>
          <w:tcPr>
            <w:tcW w:w="2410" w:type="dxa"/>
          </w:tcPr>
          <w:p w14:paraId="3DA007D5" w14:textId="77777777" w:rsidR="00266269" w:rsidRPr="00E16783" w:rsidRDefault="00266269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3F594D85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FFFCAAB" w14:textId="77777777" w:rsidR="00266269" w:rsidRDefault="00A15558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30EFCC7" w14:textId="77777777" w:rsidR="00266269" w:rsidRDefault="00A1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1044566" w14:textId="77777777" w:rsidR="00266269" w:rsidRDefault="00A15558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266269" w14:paraId="7CDBA9AF" w14:textId="77777777">
        <w:trPr>
          <w:trHeight w:val="3360"/>
          <w:jc w:val="center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29A2F038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6AE65827" w14:textId="77777777" w:rsidR="00266269" w:rsidRPr="00E16783" w:rsidRDefault="00A15558" w:rsidP="00547BC9">
            <w:pPr>
              <w:spacing w:line="252" w:lineRule="auto"/>
              <w:ind w:left="64" w:right="292"/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21D0B8C5" w14:textId="77777777" w:rsidR="00266269" w:rsidRPr="00E16783" w:rsidRDefault="00266269" w:rsidP="00547BC9">
            <w:pPr>
              <w:spacing w:line="252" w:lineRule="auto"/>
              <w:ind w:left="64" w:right="292"/>
              <w:rPr>
                <w:sz w:val="24"/>
                <w:szCs w:val="24"/>
              </w:rPr>
            </w:pPr>
          </w:p>
          <w:p w14:paraId="5F4D26EB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14:paraId="2DDAFEE8" w14:textId="77777777" w:rsidR="00266269" w:rsidRPr="00E16783" w:rsidRDefault="00A15558">
            <w:pPr>
              <w:numPr>
                <w:ilvl w:val="0"/>
                <w:numId w:val="4"/>
              </w:numPr>
              <w:tabs>
                <w:tab w:val="left" w:pos="166"/>
              </w:tabs>
              <w:spacing w:line="252" w:lineRule="auto"/>
              <w:ind w:right="142" w:hanging="141"/>
            </w:pPr>
            <w:r w:rsidRPr="00E16783">
              <w:t xml:space="preserve">Porre, analizzare e risolvere problemi con l’uso di equazioni. </w:t>
            </w:r>
          </w:p>
          <w:p w14:paraId="4571D596" w14:textId="77777777" w:rsidR="00266269" w:rsidRPr="00E16783" w:rsidRDefault="00A15558">
            <w:pPr>
              <w:numPr>
                <w:ilvl w:val="0"/>
                <w:numId w:val="4"/>
              </w:numPr>
              <w:tabs>
                <w:tab w:val="left" w:pos="166"/>
              </w:tabs>
              <w:spacing w:line="252" w:lineRule="auto"/>
              <w:ind w:right="142" w:hanging="141"/>
            </w:pPr>
            <w:r w:rsidRPr="00E16783">
              <w:t xml:space="preserve">Utilizzare diverse forme di rappresentazione (verbale, simbolica e grafica) per descrivere oggetti matematici, fenomeni naturali 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</w:tcPr>
          <w:p w14:paraId="3B1BA406" w14:textId="77777777" w:rsidR="00266269" w:rsidRDefault="00A15558">
            <w:pPr>
              <w:numPr>
                <w:ilvl w:val="0"/>
                <w:numId w:val="4"/>
              </w:numPr>
              <w:tabs>
                <w:tab w:val="left" w:pos="142"/>
              </w:tabs>
              <w:spacing w:before="167"/>
            </w:pPr>
            <w:r>
              <w:rPr>
                <w:sz w:val="24"/>
                <w:szCs w:val="24"/>
              </w:rPr>
              <w:t>Uguaglianze e identità</w:t>
            </w:r>
          </w:p>
          <w:p w14:paraId="2E704D6D" w14:textId="77777777" w:rsidR="00266269" w:rsidRDefault="00A15558">
            <w:pPr>
              <w:numPr>
                <w:ilvl w:val="0"/>
                <w:numId w:val="4"/>
              </w:numPr>
              <w:tabs>
                <w:tab w:val="left" w:pos="142"/>
              </w:tabs>
              <w:spacing w:before="16" w:line="252" w:lineRule="auto"/>
              <w:ind w:right="779"/>
            </w:pPr>
            <w:r>
              <w:rPr>
                <w:sz w:val="24"/>
                <w:szCs w:val="24"/>
              </w:rPr>
              <w:t>Equazioni a una sola incognita</w:t>
            </w:r>
          </w:p>
          <w:p w14:paraId="255720DF" w14:textId="77777777" w:rsidR="00266269" w:rsidRPr="00E16783" w:rsidRDefault="00A15558">
            <w:pPr>
              <w:numPr>
                <w:ilvl w:val="0"/>
                <w:numId w:val="4"/>
              </w:numPr>
              <w:tabs>
                <w:tab w:val="left" w:pos="142"/>
              </w:tabs>
              <w:spacing w:before="4" w:line="252" w:lineRule="auto"/>
              <w:ind w:right="424"/>
            </w:pPr>
            <w:r w:rsidRPr="00E16783">
              <w:rPr>
                <w:sz w:val="24"/>
                <w:szCs w:val="24"/>
              </w:rPr>
              <w:t>Principi di equivalenza e loro conseguenze</w:t>
            </w:r>
          </w:p>
          <w:p w14:paraId="1A94CF6D" w14:textId="77777777" w:rsidR="00266269" w:rsidRPr="00E16783" w:rsidRDefault="00A15558">
            <w:pPr>
              <w:numPr>
                <w:ilvl w:val="0"/>
                <w:numId w:val="4"/>
              </w:numPr>
              <w:tabs>
                <w:tab w:val="left" w:pos="142"/>
              </w:tabs>
              <w:spacing w:before="4" w:line="252" w:lineRule="auto"/>
              <w:ind w:right="461"/>
            </w:pPr>
            <w:r w:rsidRPr="00E16783">
              <w:rPr>
                <w:sz w:val="24"/>
                <w:szCs w:val="24"/>
              </w:rPr>
              <w:t>Metodi di risoluzione di equazioni intere e fratte</w:t>
            </w:r>
          </w:p>
          <w:p w14:paraId="59E635DA" w14:textId="77777777" w:rsidR="00266269" w:rsidRPr="00E16783" w:rsidRDefault="00A15558">
            <w:pPr>
              <w:numPr>
                <w:ilvl w:val="0"/>
                <w:numId w:val="4"/>
              </w:numPr>
              <w:tabs>
                <w:tab w:val="left" w:pos="142"/>
              </w:tabs>
              <w:spacing w:before="4" w:line="252" w:lineRule="auto"/>
              <w:ind w:right="461"/>
            </w:pPr>
            <w:r w:rsidRPr="00E16783">
              <w:rPr>
                <w:sz w:val="24"/>
                <w:szCs w:val="24"/>
              </w:rPr>
              <w:t>Problemi risolvibili con l’uso delle equazioni di primo grado</w:t>
            </w:r>
          </w:p>
          <w:p w14:paraId="6FACE14E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564C69DE" w14:textId="77777777" w:rsidR="00266269" w:rsidRPr="00E16783" w:rsidRDefault="00266269">
            <w:pPr>
              <w:rPr>
                <w:b/>
                <w:sz w:val="24"/>
                <w:szCs w:val="24"/>
              </w:rPr>
            </w:pPr>
          </w:p>
          <w:p w14:paraId="4C863F4B" w14:textId="77777777" w:rsidR="00266269" w:rsidRDefault="00547BC9">
            <w:pPr>
              <w:spacing w:line="252" w:lineRule="auto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 -Maggio</w:t>
            </w:r>
          </w:p>
          <w:p w14:paraId="5536EB53" w14:textId="77777777" w:rsidR="00266269" w:rsidRDefault="00266269">
            <w:pPr>
              <w:spacing w:line="252" w:lineRule="auto"/>
              <w:ind w:left="491" w:right="330" w:hanging="491"/>
              <w:rPr>
                <w:sz w:val="24"/>
                <w:szCs w:val="24"/>
              </w:rPr>
            </w:pPr>
          </w:p>
          <w:p w14:paraId="36EEA924" w14:textId="77777777" w:rsidR="00266269" w:rsidRDefault="00266269">
            <w:pPr>
              <w:rPr>
                <w:sz w:val="24"/>
                <w:szCs w:val="24"/>
              </w:rPr>
            </w:pPr>
          </w:p>
        </w:tc>
      </w:tr>
      <w:tr w:rsidR="00266269" w14:paraId="14CF990B" w14:textId="77777777">
        <w:trPr>
          <w:trHeight w:val="240"/>
          <w:jc w:val="center"/>
        </w:trPr>
        <w:tc>
          <w:tcPr>
            <w:tcW w:w="9574" w:type="dxa"/>
            <w:gridSpan w:val="4"/>
            <w:shd w:val="clear" w:color="auto" w:fill="DDD9C4"/>
            <w:vAlign w:val="center"/>
          </w:tcPr>
          <w:p w14:paraId="12099617" w14:textId="77777777" w:rsidR="00266269" w:rsidRDefault="00A1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PIANA</w:t>
            </w:r>
          </w:p>
        </w:tc>
      </w:tr>
      <w:tr w:rsidR="00266269" w14:paraId="2F3491C5" w14:textId="77777777">
        <w:trPr>
          <w:trHeight w:val="3400"/>
          <w:jc w:val="center"/>
        </w:trPr>
        <w:tc>
          <w:tcPr>
            <w:tcW w:w="2410" w:type="dxa"/>
          </w:tcPr>
          <w:p w14:paraId="7B2F06AC" w14:textId="77777777" w:rsidR="00266269" w:rsidRPr="00E16783" w:rsidRDefault="00A15558">
            <w:pPr>
              <w:jc w:val="both"/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561FDFDB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1FDBB9A4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4B6D7D54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426DD48F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0A805203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77D6EB51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  <w:p w14:paraId="0B0E8567" w14:textId="77777777" w:rsidR="00266269" w:rsidRPr="00E16783" w:rsidRDefault="0026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47208760" w14:textId="77777777" w:rsidR="00266269" w:rsidRPr="00E16783" w:rsidRDefault="00A15558">
            <w:pPr>
              <w:tabs>
                <w:tab w:val="left" w:pos="166"/>
              </w:tabs>
              <w:spacing w:line="252" w:lineRule="auto"/>
              <w:ind w:left="25" w:right="386"/>
              <w:rPr>
                <w:b/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Conoscere e usare misure di grandezze geometriche: perimetro, area e volume delle principali figure geometriche del piano e dello spazio</w:t>
            </w:r>
          </w:p>
        </w:tc>
        <w:tc>
          <w:tcPr>
            <w:tcW w:w="3043" w:type="dxa"/>
          </w:tcPr>
          <w:p w14:paraId="45F6483D" w14:textId="77777777" w:rsidR="00266269" w:rsidRPr="00E16783" w:rsidRDefault="00A15558">
            <w:pPr>
              <w:numPr>
                <w:ilvl w:val="0"/>
                <w:numId w:val="5"/>
              </w:numPr>
              <w:tabs>
                <w:tab w:val="left" w:pos="283"/>
              </w:tabs>
              <w:spacing w:before="62" w:line="252" w:lineRule="auto"/>
              <w:ind w:right="63"/>
              <w:rPr>
                <w:b/>
              </w:rPr>
            </w:pPr>
            <w:r w:rsidRPr="00E16783">
              <w:rPr>
                <w:sz w:val="24"/>
                <w:szCs w:val="24"/>
              </w:rPr>
              <w:t xml:space="preserve">Nozioni fondamentali di geometria del piano </w:t>
            </w:r>
          </w:p>
          <w:p w14:paraId="143E2840" w14:textId="77777777" w:rsidR="00266269" w:rsidRPr="00E16783" w:rsidRDefault="00A15558">
            <w:pPr>
              <w:numPr>
                <w:ilvl w:val="0"/>
                <w:numId w:val="5"/>
              </w:numPr>
              <w:tabs>
                <w:tab w:val="left" w:pos="283"/>
              </w:tabs>
              <w:spacing w:before="62" w:line="252" w:lineRule="auto"/>
              <w:ind w:right="63"/>
              <w:rPr>
                <w:b/>
              </w:rPr>
            </w:pPr>
            <w:r w:rsidRPr="00E16783">
              <w:rPr>
                <w:sz w:val="24"/>
                <w:szCs w:val="24"/>
              </w:rPr>
              <w:t xml:space="preserve">Misure di grandezza: grandezze incommensurabili; perimetro e area dei poligoni regolari. </w:t>
            </w:r>
          </w:p>
          <w:p w14:paraId="2F9ADBCB" w14:textId="77777777" w:rsidR="00266269" w:rsidRPr="00E16783" w:rsidRDefault="00A15558">
            <w:pPr>
              <w:numPr>
                <w:ilvl w:val="0"/>
                <w:numId w:val="5"/>
              </w:numPr>
              <w:tabs>
                <w:tab w:val="left" w:pos="283"/>
              </w:tabs>
              <w:spacing w:before="62" w:line="252" w:lineRule="auto"/>
              <w:ind w:right="63"/>
              <w:rPr>
                <w:b/>
              </w:rPr>
            </w:pPr>
            <w:r w:rsidRPr="00E16783">
              <w:rPr>
                <w:sz w:val="24"/>
                <w:szCs w:val="24"/>
              </w:rPr>
              <w:t>Teoremi di Euclide e di Pitagora Il metodo delle coordinate: il piano cartesiano.</w:t>
            </w:r>
          </w:p>
        </w:tc>
        <w:tc>
          <w:tcPr>
            <w:tcW w:w="1970" w:type="dxa"/>
          </w:tcPr>
          <w:p w14:paraId="62EECB98" w14:textId="77777777" w:rsidR="00266269" w:rsidRPr="00E16783" w:rsidRDefault="00A15558">
            <w:pPr>
              <w:rPr>
                <w:sz w:val="24"/>
                <w:szCs w:val="24"/>
              </w:rPr>
            </w:pPr>
            <w:r w:rsidRPr="00E16783">
              <w:rPr>
                <w:sz w:val="24"/>
                <w:szCs w:val="24"/>
              </w:rPr>
              <w:t>Durante il corso dell’anno, in itinere</w:t>
            </w:r>
          </w:p>
          <w:p w14:paraId="7E055FAE" w14:textId="77777777" w:rsidR="00266269" w:rsidRPr="00E16783" w:rsidRDefault="00266269">
            <w:pPr>
              <w:rPr>
                <w:b/>
                <w:sz w:val="24"/>
                <w:szCs w:val="24"/>
              </w:rPr>
            </w:pPr>
          </w:p>
        </w:tc>
      </w:tr>
    </w:tbl>
    <w:p w14:paraId="0EC8FA47" w14:textId="77777777" w:rsidR="00266269" w:rsidRDefault="00266269" w:rsidP="00DD61D0">
      <w:pPr>
        <w:rPr>
          <w:sz w:val="24"/>
          <w:szCs w:val="24"/>
        </w:rPr>
      </w:pPr>
      <w:bookmarkStart w:id="2" w:name="_30j0zll" w:colFirst="0" w:colLast="0"/>
      <w:bookmarkEnd w:id="2"/>
    </w:p>
    <w:sectPr w:rsidR="00266269" w:rsidSect="00547BC9">
      <w:pgSz w:w="11906" w:h="16838"/>
      <w:pgMar w:top="340" w:right="340" w:bottom="34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3B"/>
    <w:multiLevelType w:val="multilevel"/>
    <w:tmpl w:val="12967AC6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1">
    <w:nsid w:val="11384B75"/>
    <w:multiLevelType w:val="multilevel"/>
    <w:tmpl w:val="2640A9C2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">
    <w:nsid w:val="11F107CA"/>
    <w:multiLevelType w:val="multilevel"/>
    <w:tmpl w:val="037E6E02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3">
    <w:nsid w:val="139C6B28"/>
    <w:multiLevelType w:val="multilevel"/>
    <w:tmpl w:val="4D66C408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1703A9"/>
    <w:multiLevelType w:val="multilevel"/>
    <w:tmpl w:val="51524608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5">
    <w:nsid w:val="210331E7"/>
    <w:multiLevelType w:val="multilevel"/>
    <w:tmpl w:val="68B09F3C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F77517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01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385A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206DE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A5113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43C5"/>
    <w:multiLevelType w:val="multilevel"/>
    <w:tmpl w:val="6004049E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005" w:hanging="360"/>
      </w:pPr>
    </w:lvl>
    <w:lvl w:ilvl="2">
      <w:start w:val="1"/>
      <w:numFmt w:val="bullet"/>
      <w:lvlText w:val="•"/>
      <w:lvlJc w:val="left"/>
      <w:pPr>
        <w:ind w:left="1230" w:hanging="360"/>
      </w:pPr>
    </w:lvl>
    <w:lvl w:ilvl="3">
      <w:start w:val="1"/>
      <w:numFmt w:val="bullet"/>
      <w:lvlText w:val="•"/>
      <w:lvlJc w:val="left"/>
      <w:pPr>
        <w:ind w:left="1455" w:hanging="360"/>
      </w:pPr>
    </w:lvl>
    <w:lvl w:ilvl="4">
      <w:start w:val="1"/>
      <w:numFmt w:val="bullet"/>
      <w:lvlText w:val="•"/>
      <w:lvlJc w:val="left"/>
      <w:pPr>
        <w:ind w:left="1681" w:hanging="360"/>
      </w:pPr>
    </w:lvl>
    <w:lvl w:ilvl="5">
      <w:start w:val="1"/>
      <w:numFmt w:val="bullet"/>
      <w:lvlText w:val="•"/>
      <w:lvlJc w:val="left"/>
      <w:pPr>
        <w:ind w:left="1906" w:hanging="360"/>
      </w:pPr>
    </w:lvl>
    <w:lvl w:ilvl="6">
      <w:start w:val="1"/>
      <w:numFmt w:val="bullet"/>
      <w:lvlText w:val="•"/>
      <w:lvlJc w:val="left"/>
      <w:pPr>
        <w:ind w:left="2131" w:hanging="360"/>
      </w:pPr>
    </w:lvl>
    <w:lvl w:ilvl="7">
      <w:start w:val="1"/>
      <w:numFmt w:val="bullet"/>
      <w:lvlText w:val="•"/>
      <w:lvlJc w:val="left"/>
      <w:pPr>
        <w:ind w:left="2357" w:hanging="360"/>
      </w:pPr>
    </w:lvl>
    <w:lvl w:ilvl="8">
      <w:start w:val="1"/>
      <w:numFmt w:val="bullet"/>
      <w:lvlText w:val="•"/>
      <w:lvlJc w:val="left"/>
      <w:pPr>
        <w:ind w:left="2582" w:hanging="360"/>
      </w:pPr>
    </w:lvl>
  </w:abstractNum>
  <w:abstractNum w:abstractNumId="12">
    <w:nsid w:val="3C827E23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057E5"/>
    <w:multiLevelType w:val="multilevel"/>
    <w:tmpl w:val="77DCB0E8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14">
    <w:nsid w:val="3F9A411C"/>
    <w:multiLevelType w:val="hybridMultilevel"/>
    <w:tmpl w:val="08B8D408"/>
    <w:lvl w:ilvl="0" w:tplc="7708C9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545"/>
    <w:multiLevelType w:val="multilevel"/>
    <w:tmpl w:val="0ECABCEA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16">
    <w:nsid w:val="51284293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43C08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033E1"/>
    <w:multiLevelType w:val="hybridMultilevel"/>
    <w:tmpl w:val="DE18D832"/>
    <w:lvl w:ilvl="0" w:tplc="D7D2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64E2D"/>
    <w:multiLevelType w:val="hybridMultilevel"/>
    <w:tmpl w:val="C3AAC4FA"/>
    <w:lvl w:ilvl="0" w:tplc="C1488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4B52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42C4C"/>
    <w:multiLevelType w:val="hybridMultilevel"/>
    <w:tmpl w:val="23A2490E"/>
    <w:lvl w:ilvl="0" w:tplc="C34A9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73D4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44F"/>
    <w:multiLevelType w:val="multilevel"/>
    <w:tmpl w:val="7C64A3B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32AB3"/>
    <w:multiLevelType w:val="multilevel"/>
    <w:tmpl w:val="99BA1B32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25">
    <w:nsid w:val="6FA436A6"/>
    <w:multiLevelType w:val="multilevel"/>
    <w:tmpl w:val="84F88A1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6">
    <w:nsid w:val="772D461B"/>
    <w:multiLevelType w:val="hybridMultilevel"/>
    <w:tmpl w:val="9A62275A"/>
    <w:lvl w:ilvl="0" w:tplc="C1488842">
      <w:start w:val="1"/>
      <w:numFmt w:val="decimal"/>
      <w:lvlText w:val="%1)"/>
      <w:lvlJc w:val="left"/>
      <w:pPr>
        <w:ind w:left="83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>
    <w:nsid w:val="7A322B42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3214A"/>
    <w:multiLevelType w:val="multilevel"/>
    <w:tmpl w:val="744E3722"/>
    <w:lvl w:ilvl="0">
      <w:start w:val="1"/>
      <w:numFmt w:val="bullet"/>
      <w:lvlText w:val="●"/>
      <w:lvlJc w:val="left"/>
      <w:pPr>
        <w:ind w:left="166" w:hanging="14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41"/>
      </w:pPr>
    </w:lvl>
    <w:lvl w:ilvl="2">
      <w:start w:val="1"/>
      <w:numFmt w:val="bullet"/>
      <w:lvlText w:val="•"/>
      <w:lvlJc w:val="left"/>
      <w:pPr>
        <w:ind w:left="556" w:hanging="141"/>
      </w:pPr>
    </w:lvl>
    <w:lvl w:ilvl="3">
      <w:start w:val="1"/>
      <w:numFmt w:val="bullet"/>
      <w:lvlText w:val="•"/>
      <w:lvlJc w:val="left"/>
      <w:pPr>
        <w:ind w:left="754" w:hanging="141"/>
      </w:pPr>
    </w:lvl>
    <w:lvl w:ilvl="4">
      <w:start w:val="1"/>
      <w:numFmt w:val="bullet"/>
      <w:lvlText w:val="•"/>
      <w:lvlJc w:val="left"/>
      <w:pPr>
        <w:ind w:left="952" w:hanging="140"/>
      </w:pPr>
    </w:lvl>
    <w:lvl w:ilvl="5">
      <w:start w:val="1"/>
      <w:numFmt w:val="bullet"/>
      <w:lvlText w:val="•"/>
      <w:lvlJc w:val="left"/>
      <w:pPr>
        <w:ind w:left="1150" w:hanging="141"/>
      </w:pPr>
    </w:lvl>
    <w:lvl w:ilvl="6">
      <w:start w:val="1"/>
      <w:numFmt w:val="bullet"/>
      <w:lvlText w:val="•"/>
      <w:lvlJc w:val="left"/>
      <w:pPr>
        <w:ind w:left="1348" w:hanging="140"/>
      </w:pPr>
    </w:lvl>
    <w:lvl w:ilvl="7">
      <w:start w:val="1"/>
      <w:numFmt w:val="bullet"/>
      <w:lvlText w:val="•"/>
      <w:lvlJc w:val="left"/>
      <w:pPr>
        <w:ind w:left="1546" w:hanging="141"/>
      </w:pPr>
    </w:lvl>
    <w:lvl w:ilvl="8">
      <w:start w:val="1"/>
      <w:numFmt w:val="bullet"/>
      <w:lvlText w:val="•"/>
      <w:lvlJc w:val="left"/>
      <w:pPr>
        <w:ind w:left="1744" w:hanging="141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24"/>
  </w:num>
  <w:num w:numId="6">
    <w:abstractNumId w:val="1"/>
  </w:num>
  <w:num w:numId="7">
    <w:abstractNumId w:val="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1"/>
  </w:num>
  <w:num w:numId="19">
    <w:abstractNumId w:val="18"/>
  </w:num>
  <w:num w:numId="20">
    <w:abstractNumId w:val="27"/>
  </w:num>
  <w:num w:numId="21">
    <w:abstractNumId w:val="17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22"/>
  </w:num>
  <w:num w:numId="27">
    <w:abstractNumId w:val="1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9"/>
    <w:rsid w:val="00133EE4"/>
    <w:rsid w:val="001B0669"/>
    <w:rsid w:val="00266269"/>
    <w:rsid w:val="002811EA"/>
    <w:rsid w:val="0033173E"/>
    <w:rsid w:val="003D2EC9"/>
    <w:rsid w:val="00412123"/>
    <w:rsid w:val="0041516A"/>
    <w:rsid w:val="00547BC9"/>
    <w:rsid w:val="005B7C24"/>
    <w:rsid w:val="006D7045"/>
    <w:rsid w:val="00A15558"/>
    <w:rsid w:val="00A42DA5"/>
    <w:rsid w:val="00AC289B"/>
    <w:rsid w:val="00DD61D0"/>
    <w:rsid w:val="00E16783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3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Ilaria</cp:lastModifiedBy>
  <cp:revision>2</cp:revision>
  <dcterms:created xsi:type="dcterms:W3CDTF">2020-11-28T22:13:00Z</dcterms:created>
  <dcterms:modified xsi:type="dcterms:W3CDTF">2020-11-28T22:13:00Z</dcterms:modified>
</cp:coreProperties>
</file>