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605636" w14:textId="77777777" w:rsidR="00AB5B25" w:rsidRDefault="0048136E">
      <w:pPr>
        <w:jc w:val="center"/>
        <w:rPr>
          <w:rFonts w:ascii="Times New Roman" w:eastAsia="Times New Roman" w:hAnsi="Times New Roman" w:cs="Times New Roman"/>
          <w:i/>
          <w:iCs/>
          <w:color w:val="000000"/>
        </w:rPr>
      </w:pPr>
      <w:bookmarkStart w:id="0" w:name="_GoBack"/>
      <w:bookmarkEnd w:id="0"/>
      <w:r>
        <w:rPr>
          <w:rFonts w:ascii="Times New Roman" w:eastAsia="Times New Roman" w:hAnsi="Times New Roman" w:cs="Times New Roman"/>
          <w:i/>
          <w:iCs/>
          <w:color w:val="000000"/>
        </w:rPr>
        <w:t>Istituto Statale Istruzione Secondaria Superiore “E. Mattei” di Aversa (CE)</w:t>
      </w:r>
    </w:p>
    <w:p w14:paraId="49D83FB7" w14:textId="77777777" w:rsidR="00AB5B25" w:rsidRDefault="00AB5B25">
      <w:pPr>
        <w:jc w:val="center"/>
        <w:rPr>
          <w:rFonts w:ascii="Times New Roman" w:eastAsia="Times New Roman" w:hAnsi="Times New Roman" w:cs="Times New Roman"/>
          <w:i/>
          <w:iCs/>
          <w:color w:val="000000"/>
        </w:rPr>
      </w:pPr>
    </w:p>
    <w:p w14:paraId="0811311E" w14:textId="77777777" w:rsidR="00AB5B25" w:rsidRDefault="0048136E">
      <w:pPr>
        <w:spacing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PROGRAMMAZIONE CURRICULARE MODULARE</w:t>
      </w:r>
    </w:p>
    <w:p w14:paraId="1695F304" w14:textId="77777777" w:rsidR="00AB5B25" w:rsidRDefault="0048136E">
      <w:pPr>
        <w:spacing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di Diritto ed Economia</w:t>
      </w:r>
    </w:p>
    <w:p w14:paraId="2461AF4B" w14:textId="383F50D0" w:rsidR="00AB5B25" w:rsidRDefault="0048136E" w:rsidP="006D674C">
      <w:pPr>
        <w:spacing w:line="360" w:lineRule="auto"/>
        <w:jc w:val="center"/>
      </w:pPr>
      <w:r>
        <w:rPr>
          <w:rFonts w:ascii="Times New Roman" w:eastAsia="Times New Roman" w:hAnsi="Times New Roman" w:cs="Times New Roman"/>
          <w:i/>
          <w:iCs/>
          <w:color w:val="000000"/>
        </w:rPr>
        <w:t xml:space="preserve">classi </w:t>
      </w:r>
      <w:r>
        <w:rPr>
          <w:rFonts w:ascii="Times New Roman" w:eastAsia="Times New Roman" w:hAnsi="Times New Roman" w:cs="Times New Roman"/>
          <w:b/>
          <w:bCs/>
          <w:i/>
          <w:iCs/>
          <w:color w:val="000000"/>
        </w:rPr>
        <w:t xml:space="preserve">V </w:t>
      </w:r>
      <w:r w:rsidR="00726359">
        <w:rPr>
          <w:rFonts w:ascii="Times New Roman" w:eastAsia="Times New Roman" w:hAnsi="Times New Roman" w:cs="Times New Roman"/>
          <w:i/>
          <w:iCs/>
          <w:color w:val="000000"/>
        </w:rPr>
        <w:t>indirizzo sanità e assistenza sociale</w:t>
      </w:r>
    </w:p>
    <w:p w14:paraId="700C0836" w14:textId="77777777" w:rsidR="006D674C" w:rsidRPr="006D674C" w:rsidRDefault="006D674C" w:rsidP="006D674C">
      <w:pPr>
        <w:spacing w:line="360" w:lineRule="auto"/>
        <w:jc w:val="center"/>
      </w:pPr>
    </w:p>
    <w:p w14:paraId="528E8705" w14:textId="77777777" w:rsidR="00111337" w:rsidRDefault="00111337">
      <w:pPr>
        <w:spacing w:line="100" w:lineRule="atLeast"/>
        <w:jc w:val="both"/>
        <w:rPr>
          <w:rFonts w:ascii="Times New Roman" w:eastAsia="Times New Roman" w:hAnsi="Times New Roman" w:cs="Times New Roman"/>
          <w:b/>
          <w:bCs/>
        </w:rPr>
      </w:pPr>
      <w:r>
        <w:rPr>
          <w:rFonts w:ascii="Times New Roman" w:eastAsia="Times New Roman" w:hAnsi="Times New Roman" w:cs="Times New Roman"/>
          <w:b/>
          <w:bCs/>
        </w:rPr>
        <w:t>R</w:t>
      </w:r>
      <w:r w:rsidRPr="00111337">
        <w:rPr>
          <w:rFonts w:ascii="Times New Roman" w:eastAsia="Times New Roman" w:hAnsi="Times New Roman" w:cs="Times New Roman"/>
          <w:b/>
          <w:bCs/>
        </w:rPr>
        <w:t>isultati di apprendimento, espressi in termini di competenze:</w:t>
      </w:r>
    </w:p>
    <w:p w14:paraId="40DE9C30" w14:textId="77777777" w:rsidR="00111337" w:rsidRP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Cs/>
        </w:rPr>
        <w:t xml:space="preserve"> • realizzare azioni, in collaborazione con altre figure professionali, a sostegno e a tutela della persona con disabilità e della sua famiglia, per favorire l’integrazione e migliorare la qualità della vita</w:t>
      </w:r>
    </w:p>
    <w:p w14:paraId="371AC151" w14:textId="77777777" w:rsidR="00111337" w:rsidRP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Cs/>
        </w:rPr>
        <w:t>• raccogliere, archiviare e trasmettere dati relativi alle attività professionali svolte ai fini del monitoraggio e della valutazione degli interventi e dei servizi</w:t>
      </w:r>
    </w:p>
    <w:p w14:paraId="18771F23" w14:textId="77777777" w:rsidR="00111337" w:rsidRP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Cs/>
        </w:rPr>
        <w:t xml:space="preserve">• gestire azioni di informazione e di orientamento dell’utente per facilitare l’accessibilità e la fruizione autonoma dei servizi pubblici e privati presenti sul territorio </w:t>
      </w:r>
    </w:p>
    <w:p w14:paraId="2CF24BF8" w14:textId="77C6F149" w:rsidR="00111337" w:rsidRP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Cs/>
        </w:rPr>
        <w:t xml:space="preserve">• collaborare nella gestione di progetti e attività dell’impresa sociale ed utilizzare strumenti idonei per promuovere reti territoriali formali e informali </w:t>
      </w:r>
    </w:p>
    <w:p w14:paraId="66594328" w14:textId="77777777" w:rsidR="00111337" w:rsidRP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Cs/>
        </w:rPr>
        <w:t>• contribuire a promuovere stili di vita rispettosi delle norme igieniche, della corretta alimentazione e della sicurezza, a tutela del diritto alla salute e del benessere delle persone</w:t>
      </w:r>
    </w:p>
    <w:p w14:paraId="09723C1D" w14:textId="77777777" w:rsid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Cs/>
        </w:rPr>
        <w:t>• redigere relazioni tecniche e documentare le attività individuali e di gruppo relative a situazioni professionali</w:t>
      </w:r>
      <w:r>
        <w:rPr>
          <w:rFonts w:ascii="Times New Roman" w:eastAsia="Times New Roman" w:hAnsi="Times New Roman" w:cs="Times New Roman"/>
          <w:bCs/>
        </w:rPr>
        <w:t>.</w:t>
      </w:r>
    </w:p>
    <w:p w14:paraId="7E78CB32" w14:textId="77777777" w:rsidR="00111337" w:rsidRPr="00111337" w:rsidRDefault="00111337">
      <w:pPr>
        <w:spacing w:line="100" w:lineRule="atLeast"/>
        <w:jc w:val="both"/>
        <w:rPr>
          <w:rFonts w:ascii="Times New Roman" w:eastAsia="Times New Roman" w:hAnsi="Times New Roman" w:cs="Times New Roman"/>
          <w:bCs/>
        </w:rPr>
      </w:pPr>
    </w:p>
    <w:p w14:paraId="7B1832E0" w14:textId="77777777" w:rsidR="00111337" w:rsidRDefault="00111337">
      <w:pPr>
        <w:spacing w:line="100" w:lineRule="atLeast"/>
        <w:jc w:val="both"/>
        <w:rPr>
          <w:rFonts w:ascii="Times New Roman" w:eastAsia="Times New Roman" w:hAnsi="Times New Roman" w:cs="Times New Roman"/>
          <w:b/>
          <w:bCs/>
        </w:rPr>
      </w:pPr>
      <w:r w:rsidRPr="00111337">
        <w:rPr>
          <w:rFonts w:ascii="Times New Roman" w:eastAsia="Times New Roman" w:hAnsi="Times New Roman" w:cs="Times New Roman"/>
          <w:b/>
          <w:bCs/>
        </w:rPr>
        <w:t>Conoscenze</w:t>
      </w:r>
    </w:p>
    <w:p w14:paraId="6A64A300" w14:textId="26237A6D" w:rsid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
          <w:bCs/>
        </w:rPr>
        <w:t xml:space="preserve"> </w:t>
      </w:r>
      <w:r w:rsidRPr="00111337">
        <w:rPr>
          <w:rFonts w:ascii="Times New Roman" w:eastAsia="Times New Roman" w:hAnsi="Times New Roman" w:cs="Times New Roman"/>
          <w:bCs/>
        </w:rPr>
        <w:t>Autonomie territoriali Legge costituzionale 3/2001 il principio di sussidiarietà le reti sociali. Enti fornitori di servizi sociali e/o sanitari. Caratteristiche e finalità dell’impresa sociale e tipologie di forme associative. Qualità e sistema di accreditamento dei servizi. Leggi sulla privacy e il trattamento dei dati. Principi di etica e deontologia professionale</w:t>
      </w:r>
      <w:r>
        <w:rPr>
          <w:rFonts w:ascii="Times New Roman" w:eastAsia="Times New Roman" w:hAnsi="Times New Roman" w:cs="Times New Roman"/>
          <w:bCs/>
        </w:rPr>
        <w:t>.</w:t>
      </w:r>
    </w:p>
    <w:p w14:paraId="31CE18EF" w14:textId="77777777" w:rsidR="00111337" w:rsidRDefault="00111337">
      <w:pPr>
        <w:spacing w:line="100" w:lineRule="atLeast"/>
        <w:jc w:val="both"/>
        <w:rPr>
          <w:rFonts w:ascii="Times New Roman" w:eastAsia="Times New Roman" w:hAnsi="Times New Roman" w:cs="Times New Roman"/>
          <w:bCs/>
        </w:rPr>
      </w:pPr>
    </w:p>
    <w:p w14:paraId="4A9F4BCF" w14:textId="77777777" w:rsidR="00111337" w:rsidRDefault="00111337">
      <w:pPr>
        <w:spacing w:line="100" w:lineRule="atLeast"/>
        <w:jc w:val="both"/>
        <w:rPr>
          <w:rFonts w:ascii="Times New Roman" w:eastAsia="Times New Roman" w:hAnsi="Times New Roman" w:cs="Times New Roman"/>
          <w:b/>
          <w:bCs/>
        </w:rPr>
      </w:pPr>
      <w:r w:rsidRPr="00111337">
        <w:rPr>
          <w:rFonts w:ascii="Times New Roman" w:eastAsia="Times New Roman" w:hAnsi="Times New Roman" w:cs="Times New Roman"/>
          <w:b/>
          <w:bCs/>
        </w:rPr>
        <w:t>Abilità</w:t>
      </w:r>
    </w:p>
    <w:p w14:paraId="5C2C2CDF" w14:textId="77777777" w:rsidR="00111337" w:rsidRPr="00111337" w:rsidRDefault="00111337">
      <w:pPr>
        <w:spacing w:line="100" w:lineRule="atLeast"/>
        <w:jc w:val="both"/>
        <w:rPr>
          <w:rFonts w:ascii="Times New Roman" w:eastAsia="Times New Roman" w:hAnsi="Times New Roman" w:cs="Times New Roman"/>
          <w:bCs/>
        </w:rPr>
      </w:pPr>
      <w:r w:rsidRPr="00111337">
        <w:rPr>
          <w:rFonts w:ascii="Times New Roman" w:eastAsia="Times New Roman" w:hAnsi="Times New Roman" w:cs="Times New Roman"/>
          <w:b/>
          <w:bCs/>
        </w:rPr>
        <w:t xml:space="preserve"> </w:t>
      </w:r>
      <w:r w:rsidRPr="00111337">
        <w:rPr>
          <w:rFonts w:ascii="Times New Roman" w:eastAsia="Times New Roman" w:hAnsi="Times New Roman" w:cs="Times New Roman"/>
          <w:bCs/>
        </w:rPr>
        <w:t>Individuare le diverse tipologie di società, comprendendone il funzionamento. Valutare il funzionamento della società cooperativa, distinguendola dalle associazioni, con le relative tipologie d’utenza. Individuare gli interventi possibili delle cooperative sociali di tipo A e di tipo B. Collaborare al disbrigo delle pratiche burocratiche. Riconoscere le finalità di sostegno individuale e sociale delle reti territoriali formali e informali. Individuare le procedure che portano a entrare in un rapporto di convenzione con un ente pubblico. Coinvolgere le reti formali e informali nelle azioni di integrazione sociale. Applicare le norme sulla qualità del servizio e per l’accreditamento. Valutare la responsabilità professionale ed etica dei diversi ruoli professionali. Utilizzare e trattare dati relativi alle proprie attività professionali nel rispetto delle norme relative al trattamento dei dati personali secondo quanto previsto dalle vigenti leggi. Agire con la dovuta riservatezza ed eticità.</w:t>
      </w:r>
    </w:p>
    <w:p w14:paraId="25C25DB3" w14:textId="77777777" w:rsidR="00AB5B25" w:rsidRDefault="00AB5B25" w:rsidP="00111337">
      <w:pPr>
        <w:pStyle w:val="Corpotesto"/>
        <w:spacing w:after="0"/>
        <w:jc w:val="both"/>
        <w:rPr>
          <w:rFonts w:ascii="Times New Roman" w:hAnsi="Times New Roman" w:cs="Times New Roman"/>
          <w:b/>
          <w:color w:val="000000"/>
          <w:sz w:val="28"/>
          <w:szCs w:val="28"/>
        </w:rPr>
      </w:pPr>
    </w:p>
    <w:p w14:paraId="2C916B14" w14:textId="0E26916A" w:rsidR="00AB5B25" w:rsidRPr="001B1FE1" w:rsidRDefault="0048136E" w:rsidP="001B1FE1">
      <w:pPr>
        <w:ind w:left="1985" w:hanging="1985"/>
        <w:rPr>
          <w:sz w:val="28"/>
          <w:szCs w:val="28"/>
        </w:rPr>
      </w:pPr>
      <w:r w:rsidRPr="001B1FE1">
        <w:rPr>
          <w:rFonts w:ascii="Times New Roman" w:eastAsia="Times New Roman" w:hAnsi="Times New Roman" w:cs="Times New Roman"/>
          <w:b/>
          <w:bCs/>
          <w:color w:val="000000"/>
          <w:sz w:val="28"/>
          <w:szCs w:val="28"/>
        </w:rPr>
        <w:t xml:space="preserve">MODULO N. 0: </w:t>
      </w:r>
      <w:r w:rsidRPr="001B1FE1">
        <w:rPr>
          <w:rFonts w:ascii="Times New Roman" w:eastAsia="Times New Roman" w:hAnsi="Times New Roman" w:cs="Times New Roman"/>
          <w:color w:val="000000"/>
          <w:sz w:val="28"/>
          <w:szCs w:val="28"/>
        </w:rPr>
        <w:t xml:space="preserve">ATTIVITA’ DI </w:t>
      </w:r>
      <w:r w:rsidR="00F175F1" w:rsidRPr="001B1FE1">
        <w:rPr>
          <w:rFonts w:ascii="Times New Roman" w:eastAsia="Times New Roman" w:hAnsi="Times New Roman" w:cs="Times New Roman"/>
          <w:color w:val="000000"/>
          <w:sz w:val="28"/>
          <w:szCs w:val="28"/>
        </w:rPr>
        <w:t>INTEGRAZIONE DEGLI</w:t>
      </w:r>
      <w:r w:rsidR="001B1FE1">
        <w:rPr>
          <w:rFonts w:ascii="Times New Roman" w:eastAsia="Times New Roman" w:hAnsi="Times New Roman" w:cs="Times New Roman"/>
          <w:color w:val="000000"/>
          <w:sz w:val="28"/>
          <w:szCs w:val="28"/>
        </w:rPr>
        <w:t xml:space="preserve"> </w:t>
      </w:r>
      <w:r w:rsidR="00F175F1" w:rsidRPr="001B1FE1">
        <w:rPr>
          <w:rFonts w:ascii="Times New Roman" w:eastAsia="Times New Roman" w:hAnsi="Times New Roman" w:cs="Times New Roman"/>
          <w:color w:val="000000"/>
          <w:sz w:val="28"/>
          <w:szCs w:val="28"/>
        </w:rPr>
        <w:t>APPRENDIMENTI</w:t>
      </w:r>
      <w:r w:rsidR="001B1FE1">
        <w:rPr>
          <w:rFonts w:ascii="Times New Roman" w:eastAsia="Times New Roman" w:hAnsi="Times New Roman" w:cs="Times New Roman"/>
          <w:color w:val="000000"/>
          <w:sz w:val="28"/>
          <w:szCs w:val="28"/>
        </w:rPr>
        <w:t xml:space="preserve"> </w:t>
      </w:r>
      <w:r w:rsidR="00F175F1" w:rsidRPr="001B1FE1">
        <w:rPr>
          <w:rFonts w:ascii="Times New Roman" w:eastAsia="Times New Roman" w:hAnsi="Times New Roman" w:cs="Times New Roman"/>
          <w:color w:val="000000"/>
          <w:sz w:val="28"/>
          <w:szCs w:val="28"/>
        </w:rPr>
        <w:t>(PIA)</w:t>
      </w:r>
    </w:p>
    <w:p w14:paraId="61C5A9F1" w14:textId="77777777" w:rsidR="00AB5B25" w:rsidRDefault="00AB5B25">
      <w:pPr>
        <w:jc w:val="both"/>
        <w:rPr>
          <w:rFonts w:ascii="Times New Roman" w:eastAsia="Times New Roman" w:hAnsi="Times New Roman" w:cs="Times New Roman"/>
          <w:color w:val="000000"/>
        </w:rPr>
      </w:pPr>
    </w:p>
    <w:p w14:paraId="77156DEC" w14:textId="1D5F7CD2" w:rsidR="00AB5B25" w:rsidRDefault="0048136E">
      <w:pPr>
        <w:jc w:val="both"/>
      </w:pPr>
      <w:r w:rsidRPr="00F175F1">
        <w:rPr>
          <w:rFonts w:ascii="Times New Roman" w:eastAsia="Times New Roman" w:hAnsi="Times New Roman" w:cs="Times New Roman"/>
          <w:b/>
          <w:color w:val="000000"/>
        </w:rPr>
        <w:t>Tempi impiegati</w:t>
      </w:r>
      <w:r>
        <w:rPr>
          <w:rFonts w:ascii="Times New Roman" w:eastAsia="Times New Roman" w:hAnsi="Times New Roman" w:cs="Times New Roman"/>
          <w:color w:val="000000"/>
        </w:rPr>
        <w:t>: Settembre</w:t>
      </w:r>
      <w:r w:rsidR="00434F23">
        <w:rPr>
          <w:rFonts w:ascii="Times New Roman" w:eastAsia="Times New Roman" w:hAnsi="Times New Roman" w:cs="Times New Roman"/>
          <w:color w:val="000000"/>
        </w:rPr>
        <w:t xml:space="preserve"> - Ottobre </w:t>
      </w:r>
    </w:p>
    <w:p w14:paraId="0C26DBBE" w14:textId="77777777" w:rsidR="00AB5B25" w:rsidRDefault="00AB5B25">
      <w:pPr>
        <w:jc w:val="both"/>
        <w:rPr>
          <w:rFonts w:ascii="Times New Roman" w:eastAsia="Times New Roman" w:hAnsi="Times New Roman" w:cs="Times New Roman"/>
          <w:color w:val="000000"/>
          <w:u w:val="single"/>
        </w:rPr>
      </w:pPr>
    </w:p>
    <w:p w14:paraId="49C8B5CE" w14:textId="77777777" w:rsidR="00AB5B25" w:rsidRDefault="0048136E">
      <w:pPr>
        <w:jc w:val="both"/>
      </w:pPr>
      <w:r>
        <w:rPr>
          <w:rFonts w:ascii="Times New Roman" w:eastAsia="Times New Roman" w:hAnsi="Times New Roman" w:cs="Times New Roman"/>
          <w:b/>
          <w:bCs/>
          <w:color w:val="000000"/>
        </w:rPr>
        <w:t xml:space="preserve">Obiettivi: </w:t>
      </w:r>
      <w:r>
        <w:rPr>
          <w:rFonts w:ascii="Times New Roman" w:eastAsia="Times New Roman" w:hAnsi="Times New Roman" w:cs="Times New Roman"/>
          <w:color w:val="000000"/>
        </w:rPr>
        <w:t>Sapere e saper fare</w:t>
      </w:r>
    </w:p>
    <w:p w14:paraId="33F37900"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Verifica delle conoscenze, competenze e capacità pregresse.</w:t>
      </w:r>
    </w:p>
    <w:p w14:paraId="1E75D4B0" w14:textId="4B5FC8AD"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Recupero delle competenze indispensabili per poter affrontare i contenuti progettati per</w:t>
      </w:r>
      <w:r w:rsidR="00E338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l’anno in corso.</w:t>
      </w:r>
    </w:p>
    <w:p w14:paraId="296D15B1"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Attivazione di un percorso di recupero motivazionale volto a far cogliere l’utilità intrinseca dell’apprendimento in generale e, in particolare, della disciplina.</w:t>
      </w:r>
    </w:p>
    <w:p w14:paraId="58E5F227" w14:textId="06023A8D" w:rsidR="00AB5B25" w:rsidRDefault="00AB5B25">
      <w:pPr>
        <w:jc w:val="both"/>
        <w:rPr>
          <w:rFonts w:ascii="Times New Roman" w:eastAsia="Times New Roman" w:hAnsi="Times New Roman" w:cs="Times New Roman"/>
          <w:color w:val="000000"/>
        </w:rPr>
      </w:pPr>
    </w:p>
    <w:p w14:paraId="0887AD9E" w14:textId="77777777" w:rsidR="00AB5B25" w:rsidRPr="001B1FE1" w:rsidRDefault="0048136E" w:rsidP="00E33845">
      <w:pPr>
        <w:rPr>
          <w:sz w:val="28"/>
          <w:szCs w:val="28"/>
        </w:rPr>
      </w:pPr>
      <w:r w:rsidRPr="00E33845">
        <w:rPr>
          <w:rFonts w:ascii="Times New Roman" w:eastAsia="Times New Roman" w:hAnsi="Times New Roman" w:cs="Times New Roman"/>
          <w:b/>
          <w:bCs/>
          <w:color w:val="000000"/>
          <w:sz w:val="28"/>
          <w:szCs w:val="28"/>
        </w:rPr>
        <w:lastRenderedPageBreak/>
        <w:t>MODULO N. 1:</w:t>
      </w:r>
      <w:r>
        <w:rPr>
          <w:rFonts w:ascii="Times New Roman" w:eastAsia="Times New Roman" w:hAnsi="Times New Roman" w:cs="Times New Roman"/>
          <w:color w:val="000000"/>
        </w:rPr>
        <w:t xml:space="preserve"> </w:t>
      </w:r>
      <w:r w:rsidRPr="001B1FE1">
        <w:rPr>
          <w:rFonts w:ascii="Times New Roman" w:eastAsia="Times New Roman" w:hAnsi="Times New Roman" w:cs="Times New Roman"/>
          <w:color w:val="000000"/>
          <w:sz w:val="28"/>
          <w:szCs w:val="28"/>
        </w:rPr>
        <w:t>L’ATTIVITA’ DI IMPRESA E LE CATEGORIE DI IMPRENDITORI – AZIENDA E SEGNI DISTINTIVI – CENNI SULLE SOCIETA’ IN GENERALE E SULLA DISTINZIONE TRA SOCIETA’ DI PERSONE E SOCIETA’ DI CAPITALI</w:t>
      </w:r>
    </w:p>
    <w:p w14:paraId="581C4C01" w14:textId="77777777" w:rsidR="00AB5B25" w:rsidRDefault="00AB5B25">
      <w:pPr>
        <w:jc w:val="both"/>
        <w:rPr>
          <w:rFonts w:ascii="Times New Roman" w:eastAsia="Times New Roman" w:hAnsi="Times New Roman" w:cs="Times New Roman"/>
          <w:color w:val="000000"/>
        </w:rPr>
      </w:pPr>
    </w:p>
    <w:p w14:paraId="509CB8C0" w14:textId="75C4FF62" w:rsidR="00AB5B25" w:rsidRDefault="0048136E">
      <w:pPr>
        <w:jc w:val="both"/>
      </w:pPr>
      <w:r w:rsidRPr="00F175F1">
        <w:rPr>
          <w:rFonts w:ascii="Times New Roman" w:eastAsia="Times New Roman" w:hAnsi="Times New Roman" w:cs="Times New Roman"/>
          <w:b/>
          <w:color w:val="000000"/>
        </w:rPr>
        <w:t>Tempi impiegati</w:t>
      </w:r>
      <w:r>
        <w:rPr>
          <w:rFonts w:ascii="Times New Roman" w:eastAsia="Times New Roman" w:hAnsi="Times New Roman" w:cs="Times New Roman"/>
          <w:color w:val="000000"/>
        </w:rPr>
        <w:t xml:space="preserve">: Ottobre - Novembre </w:t>
      </w:r>
    </w:p>
    <w:p w14:paraId="2768774B" w14:textId="77777777" w:rsidR="00AB5B25" w:rsidRDefault="00AB5B25">
      <w:pPr>
        <w:jc w:val="both"/>
      </w:pPr>
    </w:p>
    <w:p w14:paraId="6DB52E0B" w14:textId="77777777" w:rsidR="00AB5B25" w:rsidRDefault="0048136E">
      <w:pPr>
        <w:jc w:val="both"/>
      </w:pPr>
      <w:r>
        <w:rPr>
          <w:rFonts w:ascii="Times New Roman" w:eastAsia="Times New Roman" w:hAnsi="Times New Roman" w:cs="Times New Roman"/>
          <w:b/>
          <w:bCs/>
          <w:color w:val="000000"/>
        </w:rPr>
        <w:t xml:space="preserve">Prerequisiti: </w:t>
      </w:r>
      <w:r>
        <w:rPr>
          <w:rFonts w:ascii="Times New Roman" w:eastAsia="Times New Roman" w:hAnsi="Times New Roman" w:cs="Times New Roman"/>
          <w:color w:val="000000"/>
        </w:rPr>
        <w:t>Saper analizzare un testo individuando gli elementi essenziali. Capacità di cogliere le differenze tra i diversi istituti giuridici.</w:t>
      </w:r>
    </w:p>
    <w:p w14:paraId="5AB445DE" w14:textId="77777777" w:rsidR="00AB5B25" w:rsidRDefault="00AB5B25">
      <w:pPr>
        <w:jc w:val="both"/>
        <w:rPr>
          <w:rFonts w:ascii="Times New Roman" w:eastAsia="Times New Roman" w:hAnsi="Times New Roman" w:cs="Times New Roman"/>
          <w:b/>
          <w:bCs/>
          <w:color w:val="000000"/>
        </w:rPr>
      </w:pPr>
    </w:p>
    <w:p w14:paraId="50E948D0" w14:textId="77777777" w:rsidR="00AB5B25" w:rsidRDefault="0048136E">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Obiettivi: conoscenze e abilità</w:t>
      </w:r>
    </w:p>
    <w:p w14:paraId="209B345F"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gli aspetti essenziali dell’organizzazione e dell’esercizio dell’attività d’impresa, nonché conoscere le diverse categorie di imprenditori e la particolare disciplina riservata all’imprenditore commerciale</w:t>
      </w:r>
    </w:p>
    <w:p w14:paraId="7D34EE0F"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l’azienda ed i segni distintivi</w:t>
      </w:r>
    </w:p>
    <w:p w14:paraId="729DB593"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la società nel suo complesso</w:t>
      </w:r>
    </w:p>
    <w:p w14:paraId="274BB99F"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individuare le diverse tipologie di società</w:t>
      </w:r>
    </w:p>
    <w:p w14:paraId="1F1CCDEC"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riconoscere la disciplina applicabile alle diverse categorie di imprenditori</w:t>
      </w:r>
    </w:p>
    <w:p w14:paraId="2F14A350"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comprendere il funzionamento delle società di persone e delle società di capitali</w:t>
      </w:r>
    </w:p>
    <w:p w14:paraId="45C9FFF7" w14:textId="77777777" w:rsidR="00AB5B25" w:rsidRDefault="00AB5B25">
      <w:pPr>
        <w:jc w:val="both"/>
        <w:rPr>
          <w:rFonts w:ascii="Times New Roman" w:eastAsia="Times New Roman" w:hAnsi="Times New Roman" w:cs="Times New Roman"/>
          <w:b/>
          <w:bCs/>
          <w:color w:val="000000"/>
        </w:rPr>
      </w:pPr>
    </w:p>
    <w:p w14:paraId="716D80A4" w14:textId="77777777" w:rsidR="00EF052B" w:rsidRDefault="0048136E">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UNITA’ DIDATTICHE</w:t>
      </w:r>
    </w:p>
    <w:p w14:paraId="10ED1296" w14:textId="77777777" w:rsidR="00AB5B25" w:rsidRDefault="00EF052B">
      <w:pPr>
        <w:jc w:val="both"/>
        <w:rPr>
          <w:rFonts w:ascii="Times New Roman" w:eastAsia="Times New Roman" w:hAnsi="Times New Roman" w:cs="Times New Roman"/>
          <w:bCs/>
          <w:color w:val="000000"/>
          <w:u w:val="single"/>
        </w:rPr>
      </w:pPr>
      <w:r w:rsidRPr="00EF052B">
        <w:rPr>
          <w:rFonts w:ascii="Times New Roman" w:eastAsia="Times New Roman" w:hAnsi="Times New Roman" w:cs="Times New Roman"/>
          <w:bCs/>
          <w:color w:val="000000"/>
          <w:u w:val="single"/>
        </w:rPr>
        <w:t xml:space="preserve">(Gli argomenti sottolineati riguardano tematiche confluenti </w:t>
      </w:r>
      <w:r w:rsidR="00434F23">
        <w:rPr>
          <w:rFonts w:ascii="Times New Roman" w:eastAsia="Times New Roman" w:hAnsi="Times New Roman" w:cs="Times New Roman"/>
          <w:bCs/>
          <w:color w:val="000000"/>
          <w:u w:val="single"/>
        </w:rPr>
        <w:t xml:space="preserve">anche </w:t>
      </w:r>
      <w:r w:rsidRPr="00EF052B">
        <w:rPr>
          <w:rFonts w:ascii="Times New Roman" w:eastAsia="Times New Roman" w:hAnsi="Times New Roman" w:cs="Times New Roman"/>
          <w:bCs/>
          <w:color w:val="000000"/>
          <w:u w:val="single"/>
        </w:rPr>
        <w:t>nel percorso di Educazione civica)</w:t>
      </w:r>
    </w:p>
    <w:p w14:paraId="71EEB378" w14:textId="77777777" w:rsidR="00EF052B" w:rsidRDefault="00EF052B">
      <w:pPr>
        <w:jc w:val="both"/>
        <w:rPr>
          <w:rFonts w:ascii="Times New Roman" w:eastAsia="Times New Roman" w:hAnsi="Times New Roman" w:cs="Times New Roman"/>
          <w:b/>
          <w:bCs/>
          <w:color w:val="000000"/>
        </w:rPr>
      </w:pPr>
    </w:p>
    <w:p w14:paraId="6D67FE86" w14:textId="77777777" w:rsidR="00AB5B25" w:rsidRPr="00F175F1" w:rsidRDefault="0048136E">
      <w:pPr>
        <w:jc w:val="both"/>
        <w:rPr>
          <w:rFonts w:ascii="Times New Roman" w:eastAsia="Times New Roman" w:hAnsi="Times New Roman" w:cs="Times New Roman"/>
          <w:color w:val="000000"/>
          <w:u w:val="single"/>
        </w:rPr>
      </w:pPr>
      <w:r w:rsidRPr="00F175F1">
        <w:rPr>
          <w:rFonts w:ascii="Times New Roman" w:eastAsia="Times New Roman" w:hAnsi="Times New Roman" w:cs="Times New Roman"/>
          <w:color w:val="000000"/>
          <w:u w:val="single"/>
        </w:rPr>
        <w:t>1) La nozione di imprenditore ed i suoi caratteri distintivi</w:t>
      </w:r>
    </w:p>
    <w:p w14:paraId="499C454D" w14:textId="538AC3F5" w:rsidR="00AB5B25" w:rsidRPr="00F175F1" w:rsidRDefault="0048136E" w:rsidP="00E33845">
      <w:pPr>
        <w:ind w:left="284" w:hanging="284"/>
        <w:jc w:val="both"/>
        <w:rPr>
          <w:rFonts w:ascii="Times New Roman" w:eastAsia="Times New Roman" w:hAnsi="Times New Roman" w:cs="Times New Roman"/>
          <w:color w:val="000000"/>
          <w:u w:val="single"/>
        </w:rPr>
      </w:pPr>
      <w:r w:rsidRPr="00F175F1">
        <w:rPr>
          <w:rFonts w:ascii="Times New Roman" w:eastAsia="Times New Roman" w:hAnsi="Times New Roman" w:cs="Times New Roman"/>
          <w:color w:val="000000"/>
          <w:u w:val="single"/>
        </w:rPr>
        <w:t>2)Distinzione tra piccolo imprenditore, imprenditore agricolo ed imprenditore commerciale</w:t>
      </w:r>
    </w:p>
    <w:p w14:paraId="0B1B8719" w14:textId="77777777" w:rsidR="00AB5B25" w:rsidRPr="00F175F1" w:rsidRDefault="0048136E">
      <w:pPr>
        <w:jc w:val="both"/>
        <w:rPr>
          <w:rFonts w:ascii="Times New Roman" w:eastAsia="Times New Roman" w:hAnsi="Times New Roman" w:cs="Times New Roman"/>
          <w:color w:val="000000"/>
          <w:u w:val="single"/>
        </w:rPr>
      </w:pPr>
      <w:r w:rsidRPr="00F175F1">
        <w:rPr>
          <w:rFonts w:ascii="Times New Roman" w:eastAsia="Times New Roman" w:hAnsi="Times New Roman" w:cs="Times New Roman"/>
          <w:color w:val="000000"/>
          <w:u w:val="single"/>
        </w:rPr>
        <w:t>3) La nozione di azienda ed i beni che la compongono</w:t>
      </w:r>
    </w:p>
    <w:p w14:paraId="3A1A81AE" w14:textId="77777777" w:rsidR="00AB5B25" w:rsidRPr="00F175F1" w:rsidRDefault="0048136E">
      <w:pPr>
        <w:jc w:val="both"/>
        <w:rPr>
          <w:rFonts w:ascii="Times New Roman" w:eastAsia="Times New Roman" w:hAnsi="Times New Roman" w:cs="Times New Roman"/>
          <w:color w:val="000000"/>
          <w:u w:val="single"/>
        </w:rPr>
      </w:pPr>
      <w:r w:rsidRPr="00F175F1">
        <w:rPr>
          <w:rFonts w:ascii="Times New Roman" w:eastAsia="Times New Roman" w:hAnsi="Times New Roman" w:cs="Times New Roman"/>
          <w:color w:val="000000"/>
          <w:u w:val="single"/>
        </w:rPr>
        <w:t>4) I segni distintivi dell’azienda: ditta, insegna e marchio ed il trasferimento dell’azienda</w:t>
      </w:r>
    </w:p>
    <w:p w14:paraId="25EDC183" w14:textId="77777777" w:rsidR="00AB5B25" w:rsidRPr="00F175F1" w:rsidRDefault="0048136E">
      <w:pPr>
        <w:jc w:val="both"/>
        <w:rPr>
          <w:rFonts w:ascii="Times New Roman" w:eastAsia="Times New Roman" w:hAnsi="Times New Roman" w:cs="Times New Roman"/>
          <w:color w:val="000000"/>
          <w:u w:val="single"/>
        </w:rPr>
      </w:pPr>
      <w:r w:rsidRPr="00F175F1">
        <w:rPr>
          <w:rFonts w:ascii="Times New Roman" w:eastAsia="Times New Roman" w:hAnsi="Times New Roman" w:cs="Times New Roman"/>
          <w:color w:val="000000"/>
          <w:u w:val="single"/>
        </w:rPr>
        <w:t>5) La concorrenza e l’attività d’impresa</w:t>
      </w:r>
    </w:p>
    <w:p w14:paraId="2D257524"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6) Nozione di società ed i suoi elementi essenziali</w:t>
      </w:r>
    </w:p>
    <w:p w14:paraId="110BA28C"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7) Le società di persone e le società di capitali</w:t>
      </w:r>
    </w:p>
    <w:p w14:paraId="06679EBE" w14:textId="77777777" w:rsidR="00AB5B25" w:rsidRDefault="00AB5B25">
      <w:pPr>
        <w:jc w:val="both"/>
        <w:rPr>
          <w:rFonts w:ascii="Times New Roman" w:eastAsia="Times New Roman" w:hAnsi="Times New Roman" w:cs="Times New Roman"/>
          <w:color w:val="000000"/>
        </w:rPr>
      </w:pPr>
    </w:p>
    <w:p w14:paraId="5041963F" w14:textId="0A27CC08" w:rsidR="00AB5B25" w:rsidRPr="001B1FE1" w:rsidRDefault="00073FD2" w:rsidP="00073FD2">
      <w:pPr>
        <w:ind w:hanging="426"/>
        <w:jc w:val="both"/>
        <w:rPr>
          <w:sz w:val="28"/>
          <w:szCs w:val="28"/>
        </w:rPr>
      </w:pPr>
      <w:r>
        <w:rPr>
          <w:rFonts w:ascii="Times New Roman" w:eastAsia="Times New Roman" w:hAnsi="Times New Roman" w:cs="Times New Roman"/>
          <w:b/>
          <w:bCs/>
          <w:color w:val="000000"/>
          <w:sz w:val="28"/>
          <w:szCs w:val="28"/>
        </w:rPr>
        <w:t xml:space="preserve">      </w:t>
      </w:r>
      <w:r w:rsidR="0048136E" w:rsidRPr="00E33845">
        <w:rPr>
          <w:rFonts w:ascii="Times New Roman" w:eastAsia="Times New Roman" w:hAnsi="Times New Roman" w:cs="Times New Roman"/>
          <w:b/>
          <w:bCs/>
          <w:color w:val="000000"/>
          <w:sz w:val="28"/>
          <w:szCs w:val="28"/>
        </w:rPr>
        <w:t>MODULO N. 2</w:t>
      </w:r>
      <w:r w:rsidR="0048136E">
        <w:rPr>
          <w:rFonts w:ascii="Times New Roman" w:eastAsia="Times New Roman" w:hAnsi="Times New Roman" w:cs="Times New Roman"/>
          <w:b/>
          <w:bCs/>
          <w:color w:val="000000"/>
        </w:rPr>
        <w:t xml:space="preserve">: </w:t>
      </w:r>
      <w:r w:rsidR="0048136E" w:rsidRPr="001B1FE1">
        <w:rPr>
          <w:rFonts w:ascii="Times New Roman" w:eastAsia="Times New Roman" w:hAnsi="Times New Roman" w:cs="Times New Roman"/>
          <w:color w:val="000000"/>
          <w:sz w:val="28"/>
          <w:szCs w:val="28"/>
        </w:rPr>
        <w:t xml:space="preserve">LE SOCIETA’ COOPERATIVE E LE COOPERATIVE SOCIALI – IL </w:t>
      </w:r>
      <w:r>
        <w:rPr>
          <w:rFonts w:ascii="Times New Roman" w:eastAsia="Times New Roman" w:hAnsi="Times New Roman" w:cs="Times New Roman"/>
          <w:color w:val="000000"/>
          <w:sz w:val="28"/>
          <w:szCs w:val="28"/>
        </w:rPr>
        <w:t xml:space="preserve">     </w:t>
      </w:r>
      <w:r w:rsidR="0048136E" w:rsidRPr="001B1FE1">
        <w:rPr>
          <w:rFonts w:ascii="Times New Roman" w:eastAsia="Times New Roman" w:hAnsi="Times New Roman" w:cs="Times New Roman"/>
          <w:color w:val="000000"/>
          <w:sz w:val="28"/>
          <w:szCs w:val="28"/>
        </w:rPr>
        <w:t xml:space="preserve">RUOLO DEL TERZO SETTORE - </w:t>
      </w:r>
      <w:r w:rsidR="0048136E" w:rsidRPr="001B1FE1">
        <w:rPr>
          <w:rFonts w:ascii="Times New Roman" w:eastAsia="Times New Roman" w:hAnsi="Times New Roman" w:cs="Times New Roman"/>
          <w:bCs/>
          <w:color w:val="000000"/>
          <w:sz w:val="28"/>
          <w:szCs w:val="28"/>
        </w:rPr>
        <w:t>CENNI SUL CONTRATTO IN GENERALE</w:t>
      </w:r>
    </w:p>
    <w:p w14:paraId="7F2DC3B4" w14:textId="77777777" w:rsidR="00AB5B25" w:rsidRDefault="00AB5B25">
      <w:pPr>
        <w:jc w:val="both"/>
        <w:rPr>
          <w:rFonts w:ascii="Times New Roman" w:eastAsia="Times New Roman" w:hAnsi="Times New Roman" w:cs="Times New Roman"/>
          <w:color w:val="000000"/>
        </w:rPr>
      </w:pPr>
    </w:p>
    <w:p w14:paraId="19B9C1E9" w14:textId="74E52480" w:rsidR="00AB5B25" w:rsidRDefault="0048136E">
      <w:pPr>
        <w:jc w:val="both"/>
      </w:pPr>
      <w:r w:rsidRPr="00E33845">
        <w:rPr>
          <w:rFonts w:ascii="Times New Roman" w:eastAsia="Times New Roman" w:hAnsi="Times New Roman" w:cs="Times New Roman"/>
          <w:color w:val="000000"/>
        </w:rPr>
        <w:t>Tempi impiegati</w:t>
      </w:r>
      <w:r>
        <w:rPr>
          <w:rFonts w:ascii="Times New Roman" w:eastAsia="Times New Roman" w:hAnsi="Times New Roman" w:cs="Times New Roman"/>
          <w:color w:val="000000"/>
        </w:rPr>
        <w:t>: Novembre - Gennaio</w:t>
      </w:r>
    </w:p>
    <w:p w14:paraId="0650C251" w14:textId="77777777" w:rsidR="00AB5B25" w:rsidRDefault="00AB5B25">
      <w:pPr>
        <w:jc w:val="both"/>
      </w:pPr>
    </w:p>
    <w:p w14:paraId="633B5984" w14:textId="77777777" w:rsidR="00AB5B25" w:rsidRDefault="0048136E">
      <w:pPr>
        <w:jc w:val="both"/>
      </w:pPr>
      <w:r>
        <w:rPr>
          <w:rFonts w:ascii="Times New Roman" w:eastAsia="Times New Roman" w:hAnsi="Times New Roman" w:cs="Times New Roman"/>
          <w:b/>
          <w:bCs/>
          <w:color w:val="000000"/>
        </w:rPr>
        <w:t xml:space="preserve">Prerequisiti: </w:t>
      </w:r>
      <w:r>
        <w:rPr>
          <w:rFonts w:ascii="Times New Roman" w:eastAsia="Times New Roman" w:hAnsi="Times New Roman" w:cs="Times New Roman"/>
          <w:color w:val="000000"/>
        </w:rPr>
        <w:t>Conoscere la differenza tra impresa individuale e impresa collettiva</w:t>
      </w:r>
    </w:p>
    <w:p w14:paraId="76E610B7" w14:textId="77777777" w:rsidR="00AB5B25" w:rsidRDefault="00AB5B25">
      <w:pPr>
        <w:jc w:val="both"/>
        <w:rPr>
          <w:rFonts w:ascii="Times New Roman" w:eastAsia="Times New Roman" w:hAnsi="Times New Roman" w:cs="Times New Roman"/>
          <w:b/>
          <w:bCs/>
          <w:color w:val="000000"/>
        </w:rPr>
      </w:pPr>
    </w:p>
    <w:p w14:paraId="731C2EAB" w14:textId="77777777" w:rsidR="00AB5B25" w:rsidRDefault="0048136E">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Obiettivi: conoscenze e abilità</w:t>
      </w:r>
    </w:p>
    <w:p w14:paraId="1B374F6F"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la disciplina e i caratteri fondamentali delle società mutualistiche</w:t>
      </w:r>
    </w:p>
    <w:p w14:paraId="33EF0BCC"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le caratteristiche e le finalità delle cooperative sociali</w:t>
      </w:r>
    </w:p>
    <w:p w14:paraId="74A46CF8"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la figura del contratto e le sue principali classificazioni</w:t>
      </w:r>
    </w:p>
    <w:p w14:paraId="62F55A75"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le caratteristiche principali dei contratti tipici e atipici</w:t>
      </w:r>
    </w:p>
    <w:p w14:paraId="5D5EE7D0" w14:textId="77777777" w:rsidR="00E3384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valutare il funzionamento della società cooperativa con le relative tipologie</w:t>
      </w:r>
    </w:p>
    <w:p w14:paraId="799C17C9" w14:textId="1CF0042F" w:rsidR="00AB5B25" w:rsidRDefault="0048136E" w:rsidP="00E33845">
      <w:pPr>
        <w:ind w:left="360"/>
        <w:jc w:val="both"/>
        <w:rPr>
          <w:rFonts w:ascii="Times New Roman" w:eastAsia="Times New Roman" w:hAnsi="Times New Roman" w:cs="Times New Roman"/>
          <w:color w:val="000000"/>
        </w:rPr>
      </w:pPr>
      <w:r>
        <w:rPr>
          <w:rFonts w:ascii="Times New Roman" w:eastAsia="Times New Roman" w:hAnsi="Times New Roman" w:cs="Times New Roman"/>
          <w:color w:val="000000"/>
        </w:rPr>
        <w:t>di utenza</w:t>
      </w:r>
    </w:p>
    <w:p w14:paraId="74497FB0"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individuare gli interventi possibili delle cooperative sociali di tipo A e di tipo B</w:t>
      </w:r>
    </w:p>
    <w:p w14:paraId="225CCAB9" w14:textId="1A4147FB" w:rsidR="00AB5B25" w:rsidRDefault="0048136E" w:rsidP="00073FD2">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distinguere i contratti tipici da quelli atipici</w:t>
      </w:r>
    </w:p>
    <w:p w14:paraId="2CB0643D" w14:textId="77777777" w:rsidR="00073FD2" w:rsidRDefault="00073FD2">
      <w:pPr>
        <w:spacing w:line="360" w:lineRule="auto"/>
        <w:jc w:val="both"/>
        <w:rPr>
          <w:rFonts w:ascii="Times New Roman" w:eastAsia="Times New Roman" w:hAnsi="Times New Roman" w:cs="Times New Roman"/>
          <w:b/>
          <w:bCs/>
          <w:color w:val="000000"/>
        </w:rPr>
      </w:pPr>
    </w:p>
    <w:p w14:paraId="5CD9E562" w14:textId="4037832E" w:rsidR="00AB5B25" w:rsidRDefault="0048136E">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UNITA’ DIDATTICHE</w:t>
      </w:r>
    </w:p>
    <w:p w14:paraId="2E41DA10" w14:textId="5CB6512B" w:rsidR="00AB5B25" w:rsidRDefault="0048136E" w:rsidP="00E33845">
      <w:p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E33845">
        <w:rPr>
          <w:rFonts w:ascii="Times New Roman" w:eastAsia="Times New Roman" w:hAnsi="Times New Roman" w:cs="Times New Roman"/>
          <w:color w:val="000000"/>
        </w:rPr>
        <w:t>Gli</w:t>
      </w:r>
      <w:r>
        <w:rPr>
          <w:rFonts w:ascii="Times New Roman" w:eastAsia="Times New Roman" w:hAnsi="Times New Roman" w:cs="Times New Roman"/>
          <w:color w:val="000000"/>
        </w:rPr>
        <w:t xml:space="preserve"> elementi caratterizzanti la società cooperativa, la disciplina giuridica ed i principi generali</w:t>
      </w:r>
    </w:p>
    <w:p w14:paraId="2F575C26"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 Le varie tipologie di soci e gli organi sociali</w:t>
      </w:r>
    </w:p>
    <w:p w14:paraId="4576EA75"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3) Lo scopo mutualistico e la costituzione delle cooperative sociali</w:t>
      </w:r>
    </w:p>
    <w:p w14:paraId="7E0D5D5F"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4) Le cooperative sociali di tipo A e di tipo B</w:t>
      </w:r>
    </w:p>
    <w:p w14:paraId="61C401AB"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5) Il contratto in generale e distinzione tra contratti tipici e atipici</w:t>
      </w:r>
    </w:p>
    <w:p w14:paraId="3780D636" w14:textId="77777777" w:rsidR="00AB5B25" w:rsidRDefault="0048136E" w:rsidP="00E33845">
      <w:pPr>
        <w:widowControl/>
        <w:suppressAutoHyphens w:val="0"/>
        <w:ind w:left="284" w:hanging="284"/>
      </w:pPr>
      <w:r>
        <w:rPr>
          <w:rFonts w:ascii="Times New Roman" w:eastAsia="Times New Roman" w:hAnsi="Times New Roman" w:cs="Times New Roman"/>
          <w:color w:val="000000"/>
        </w:rPr>
        <w:t xml:space="preserve">6) </w:t>
      </w:r>
      <w:r>
        <w:rPr>
          <w:b/>
          <w:i/>
        </w:rPr>
        <w:t>L’Economia sociale. Le società cooperative. Il ruolo del terzo settore. Le cooperative sociali. (tematiche pluridisciplinari)</w:t>
      </w:r>
    </w:p>
    <w:p w14:paraId="697ACF1D" w14:textId="77777777" w:rsidR="00AB5B25" w:rsidRDefault="00AB5B25">
      <w:pPr>
        <w:jc w:val="both"/>
        <w:rPr>
          <w:rFonts w:ascii="Times New Roman" w:eastAsia="Times New Roman" w:hAnsi="Times New Roman" w:cs="Times New Roman"/>
          <w:color w:val="000000"/>
        </w:rPr>
      </w:pPr>
    </w:p>
    <w:p w14:paraId="27687C61" w14:textId="28ECE973" w:rsidR="00AB5B25" w:rsidRDefault="0048136E">
      <w:pPr>
        <w:jc w:val="both"/>
      </w:pPr>
      <w:r w:rsidRPr="00E33845">
        <w:rPr>
          <w:rFonts w:ascii="Times New Roman" w:eastAsia="Times New Roman" w:hAnsi="Times New Roman" w:cs="Times New Roman"/>
          <w:b/>
          <w:bCs/>
          <w:color w:val="000000"/>
          <w:sz w:val="28"/>
          <w:szCs w:val="28"/>
        </w:rPr>
        <w:t>MODULO N. 3:</w:t>
      </w:r>
      <w:r>
        <w:rPr>
          <w:rFonts w:ascii="Times New Roman" w:eastAsia="Times New Roman" w:hAnsi="Times New Roman" w:cs="Times New Roman"/>
          <w:b/>
          <w:bCs/>
          <w:color w:val="000000"/>
        </w:rPr>
        <w:t xml:space="preserve"> </w:t>
      </w:r>
      <w:r w:rsidRPr="001B1FE1">
        <w:rPr>
          <w:rFonts w:ascii="Times New Roman" w:eastAsia="Times New Roman" w:hAnsi="Times New Roman" w:cs="Times New Roman"/>
          <w:color w:val="000000"/>
          <w:sz w:val="28"/>
          <w:szCs w:val="28"/>
        </w:rPr>
        <w:t>ATTIVITA’ DI RECUPERO O DI ECCELLENZA</w:t>
      </w:r>
    </w:p>
    <w:p w14:paraId="6E785DD7" w14:textId="77777777" w:rsidR="00AB5B25" w:rsidRDefault="00AB5B25">
      <w:pPr>
        <w:jc w:val="both"/>
        <w:rPr>
          <w:rFonts w:ascii="Times New Roman" w:eastAsia="Times New Roman" w:hAnsi="Times New Roman" w:cs="Times New Roman"/>
          <w:color w:val="000000"/>
        </w:rPr>
      </w:pPr>
    </w:p>
    <w:p w14:paraId="1AB501AF" w14:textId="47C92D15" w:rsidR="00AB5B25" w:rsidRDefault="0048136E">
      <w:pPr>
        <w:jc w:val="both"/>
      </w:pPr>
      <w:r w:rsidRPr="001B1FE1">
        <w:rPr>
          <w:rFonts w:ascii="Times New Roman" w:eastAsia="Times New Roman" w:hAnsi="Times New Roman" w:cs="Times New Roman"/>
          <w:color w:val="000000"/>
        </w:rPr>
        <w:t>Tempi impiegati</w:t>
      </w:r>
      <w:r>
        <w:rPr>
          <w:rFonts w:ascii="Times New Roman" w:eastAsia="Times New Roman" w:hAnsi="Times New Roman" w:cs="Times New Roman"/>
          <w:color w:val="000000"/>
        </w:rPr>
        <w:t>: Febbraio</w:t>
      </w:r>
    </w:p>
    <w:p w14:paraId="2D0E64BA" w14:textId="77777777" w:rsidR="00AB5B25" w:rsidRDefault="00AB5B25">
      <w:pPr>
        <w:jc w:val="both"/>
      </w:pPr>
    </w:p>
    <w:p w14:paraId="1C3AF85B" w14:textId="77777777" w:rsidR="00AB5B25" w:rsidRDefault="0048136E">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Obiettivi: conoscenze e abilità</w:t>
      </w:r>
    </w:p>
    <w:p w14:paraId="1D568B29"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Consentire di recuperare gli argomenti chiave della materia</w:t>
      </w:r>
    </w:p>
    <w:p w14:paraId="1C255E0B"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Approfondire gli argomenti studiati per raggiungere obiettivi di eccellenza</w:t>
      </w:r>
    </w:p>
    <w:p w14:paraId="60957DAC" w14:textId="77777777" w:rsidR="00AB5B25" w:rsidRDefault="00AB5B25">
      <w:pPr>
        <w:jc w:val="both"/>
        <w:rPr>
          <w:rFonts w:ascii="Times New Roman" w:eastAsia="Times New Roman" w:hAnsi="Times New Roman" w:cs="Times New Roman"/>
          <w:color w:val="000000"/>
        </w:rPr>
      </w:pPr>
    </w:p>
    <w:p w14:paraId="620319BB" w14:textId="77777777" w:rsidR="00AB5B25" w:rsidRDefault="0048136E">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UNITA’ DIDATTICHE</w:t>
      </w:r>
    </w:p>
    <w:p w14:paraId="2BFF0A81" w14:textId="4B2B163A" w:rsidR="00AB5B25" w:rsidRDefault="0048136E" w:rsidP="00073FD2">
      <w:pPr>
        <w:jc w:val="both"/>
        <w:rPr>
          <w:rFonts w:ascii="Times New Roman" w:eastAsia="Times New Roman" w:hAnsi="Times New Roman" w:cs="Times New Roman"/>
          <w:color w:val="000000"/>
        </w:rPr>
      </w:pPr>
      <w:r>
        <w:rPr>
          <w:rFonts w:ascii="Times New Roman" w:eastAsia="Times New Roman" w:hAnsi="Times New Roman" w:cs="Times New Roman"/>
          <w:color w:val="000000"/>
        </w:rPr>
        <w:t>Estrapolazione degli argomenti fondamentali-temi chiave- trattati nei precedenti moduli.</w:t>
      </w:r>
    </w:p>
    <w:p w14:paraId="51FAC622" w14:textId="77777777" w:rsidR="00073FD2" w:rsidRDefault="00073FD2" w:rsidP="00073FD2">
      <w:pPr>
        <w:jc w:val="both"/>
        <w:rPr>
          <w:rFonts w:ascii="Times New Roman" w:eastAsia="Times New Roman" w:hAnsi="Times New Roman" w:cs="Times New Roman"/>
          <w:color w:val="000000"/>
        </w:rPr>
      </w:pPr>
    </w:p>
    <w:p w14:paraId="0536DEA2" w14:textId="1E197719" w:rsidR="00AB5B25" w:rsidRDefault="0048136E" w:rsidP="00073FD2">
      <w:pPr>
        <w:jc w:val="both"/>
        <w:rPr>
          <w:rFonts w:ascii="Times New Roman" w:eastAsia="Times New Roman" w:hAnsi="Times New Roman" w:cs="Times New Roman"/>
          <w:color w:val="000000"/>
        </w:rPr>
      </w:pPr>
      <w:r w:rsidRPr="00E33845">
        <w:rPr>
          <w:rFonts w:ascii="Times New Roman" w:eastAsia="Times New Roman" w:hAnsi="Times New Roman" w:cs="Times New Roman"/>
          <w:b/>
          <w:bCs/>
          <w:color w:val="000000"/>
          <w:sz w:val="28"/>
          <w:szCs w:val="28"/>
        </w:rPr>
        <w:t>MODULO N. 4</w:t>
      </w:r>
      <w:r w:rsidRPr="001B1FE1">
        <w:rPr>
          <w:rFonts w:ascii="Times New Roman" w:eastAsia="Times New Roman" w:hAnsi="Times New Roman" w:cs="Times New Roman"/>
          <w:b/>
          <w:bCs/>
          <w:color w:val="000000"/>
          <w:sz w:val="28"/>
          <w:szCs w:val="28"/>
        </w:rPr>
        <w:t>:</w:t>
      </w:r>
      <w:r w:rsidRPr="001B1FE1">
        <w:rPr>
          <w:rFonts w:ascii="Times New Roman" w:eastAsia="Times New Roman" w:hAnsi="Times New Roman" w:cs="Times New Roman"/>
          <w:bCs/>
          <w:color w:val="000000"/>
          <w:sz w:val="28"/>
          <w:szCs w:val="28"/>
        </w:rPr>
        <w:t xml:space="preserve"> IL</w:t>
      </w:r>
      <w:r w:rsidRPr="001B1FE1">
        <w:rPr>
          <w:rFonts w:ascii="Times New Roman" w:eastAsia="Times New Roman" w:hAnsi="Times New Roman" w:cs="Times New Roman"/>
          <w:b/>
          <w:bCs/>
          <w:color w:val="000000"/>
          <w:sz w:val="28"/>
          <w:szCs w:val="28"/>
        </w:rPr>
        <w:t xml:space="preserve"> </w:t>
      </w:r>
      <w:r w:rsidRPr="001B1FE1">
        <w:rPr>
          <w:rFonts w:ascii="Times New Roman" w:eastAsia="Times New Roman" w:hAnsi="Times New Roman" w:cs="Times New Roman"/>
          <w:color w:val="000000"/>
          <w:sz w:val="28"/>
          <w:szCs w:val="28"/>
        </w:rPr>
        <w:t>PRINCIPIO DI SUSSIDIARIETA’ – LE AUTONOMIE TERRITORIALI DOPO LA RIFORMA DEL 2001 – L’IMPRESA SOCIALE</w:t>
      </w:r>
    </w:p>
    <w:p w14:paraId="25078E59" w14:textId="77777777" w:rsidR="00F175F1" w:rsidRDefault="00F175F1">
      <w:pPr>
        <w:jc w:val="both"/>
        <w:rPr>
          <w:rFonts w:ascii="Times New Roman" w:eastAsia="Times New Roman" w:hAnsi="Times New Roman" w:cs="Times New Roman"/>
          <w:color w:val="000000"/>
        </w:rPr>
      </w:pPr>
    </w:p>
    <w:p w14:paraId="2DECA73A" w14:textId="0BFE7078" w:rsidR="00F175F1" w:rsidRDefault="00F175F1" w:rsidP="00F175F1">
      <w:pPr>
        <w:jc w:val="both"/>
      </w:pPr>
      <w:r w:rsidRPr="00073FD2">
        <w:rPr>
          <w:rFonts w:ascii="Times New Roman" w:eastAsia="Times New Roman" w:hAnsi="Times New Roman" w:cs="Times New Roman"/>
          <w:color w:val="000000"/>
        </w:rPr>
        <w:t>Tempi impiegati:</w:t>
      </w:r>
      <w:r>
        <w:rPr>
          <w:rFonts w:ascii="Times New Roman" w:eastAsia="Times New Roman" w:hAnsi="Times New Roman" w:cs="Times New Roman"/>
          <w:color w:val="000000"/>
        </w:rPr>
        <w:t xml:space="preserve"> Febbraio - Marzo </w:t>
      </w:r>
    </w:p>
    <w:p w14:paraId="6AD82D11" w14:textId="77777777" w:rsidR="00AB5B25" w:rsidRDefault="00AB5B25">
      <w:pPr>
        <w:jc w:val="both"/>
      </w:pPr>
    </w:p>
    <w:p w14:paraId="0245CC95" w14:textId="77777777" w:rsidR="00AB5B25" w:rsidRDefault="0048136E">
      <w:pPr>
        <w:jc w:val="both"/>
      </w:pPr>
      <w:r>
        <w:rPr>
          <w:rFonts w:ascii="Times New Roman" w:eastAsia="Times New Roman" w:hAnsi="Times New Roman" w:cs="Times New Roman"/>
          <w:b/>
          <w:bCs/>
          <w:color w:val="000000"/>
        </w:rPr>
        <w:t xml:space="preserve">Prerequisiti: </w:t>
      </w:r>
      <w:r>
        <w:rPr>
          <w:rFonts w:ascii="Times New Roman" w:eastAsia="Times New Roman" w:hAnsi="Times New Roman" w:cs="Times New Roman"/>
          <w:color w:val="000000"/>
        </w:rPr>
        <w:t>Conoscere il concetto di autonomia territoriale contemplati della Costituzione repubblicana.</w:t>
      </w:r>
    </w:p>
    <w:p w14:paraId="4AC616B7" w14:textId="77777777" w:rsidR="00AB5B25" w:rsidRDefault="00AB5B25">
      <w:pPr>
        <w:jc w:val="both"/>
        <w:rPr>
          <w:rFonts w:ascii="Times New Roman" w:eastAsia="Times New Roman" w:hAnsi="Times New Roman" w:cs="Times New Roman"/>
          <w:color w:val="000000"/>
        </w:rPr>
      </w:pPr>
    </w:p>
    <w:p w14:paraId="2C62593A" w14:textId="77777777" w:rsidR="00AB5B25" w:rsidRDefault="0048136E">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Obiettivi: conoscenze e abilità</w:t>
      </w:r>
    </w:p>
    <w:p w14:paraId="5405E262"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il significato del principio di sussidiarietà e le sue diverse applicazioni</w:t>
      </w:r>
    </w:p>
    <w:p w14:paraId="00CA9B0E"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le principali novità introdotte dalla legge costituzionale n. 3 del 2001</w:t>
      </w:r>
    </w:p>
    <w:p w14:paraId="77AB0634"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il welfare e le diverse reti sociali</w:t>
      </w:r>
    </w:p>
    <w:p w14:paraId="7719F9D7"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comprendere la portata innovativa della riforma costituzionale del 2001</w:t>
      </w:r>
    </w:p>
    <w:p w14:paraId="3A92A9B6"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individuare le diverse forme di autonomia riconosciute agli enti territoriali</w:t>
      </w:r>
    </w:p>
    <w:p w14:paraId="278587A8" w14:textId="77777777" w:rsidR="00AB5B25" w:rsidRDefault="00EF052B">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distinguere le di</w:t>
      </w:r>
      <w:r w:rsidR="0048136E">
        <w:rPr>
          <w:rFonts w:ascii="Times New Roman" w:eastAsia="Times New Roman" w:hAnsi="Times New Roman" w:cs="Times New Roman"/>
          <w:color w:val="000000"/>
        </w:rPr>
        <w:t>verse tipologie di forme associative</w:t>
      </w:r>
    </w:p>
    <w:p w14:paraId="48B1F805" w14:textId="77777777" w:rsidR="00AB5B25" w:rsidRDefault="00AB5B25">
      <w:pPr>
        <w:jc w:val="both"/>
        <w:rPr>
          <w:rFonts w:ascii="Times New Roman" w:eastAsia="Times New Roman" w:hAnsi="Times New Roman" w:cs="Times New Roman"/>
          <w:color w:val="000000"/>
          <w:u w:val="single"/>
        </w:rPr>
      </w:pPr>
    </w:p>
    <w:p w14:paraId="6E84B64C" w14:textId="77777777" w:rsidR="00AB5B25" w:rsidRDefault="0048136E">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UNITA’ DIDATTICHE</w:t>
      </w:r>
    </w:p>
    <w:p w14:paraId="745283AF" w14:textId="7E268F54" w:rsidR="00AB5B25" w:rsidRDefault="0048136E" w:rsidP="00E33845">
      <w:p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Il principio di sussidiarietà e distinzione tra sussidiarietà orizzontale e sussidiarietà </w:t>
      </w:r>
      <w:r w:rsidR="00E3384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verticale</w:t>
      </w:r>
    </w:p>
    <w:p w14:paraId="1C92B701"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2) La concreta applicazione della sussidiarietà orizzontale</w:t>
      </w:r>
    </w:p>
    <w:p w14:paraId="43836087"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3) Le autonomie locali: Comune, Provincia, Città metropolitana e Regione</w:t>
      </w:r>
    </w:p>
    <w:p w14:paraId="221AF99B" w14:textId="77777777"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4) L’impresa sociale e le tipologie di forme associative</w:t>
      </w:r>
    </w:p>
    <w:p w14:paraId="7FE66B9F" w14:textId="77777777" w:rsidR="00AB5B25" w:rsidRDefault="00AB5B25">
      <w:pPr>
        <w:jc w:val="both"/>
        <w:rPr>
          <w:rFonts w:ascii="Times New Roman" w:eastAsia="Times New Roman" w:hAnsi="Times New Roman" w:cs="Times New Roman"/>
          <w:color w:val="000000"/>
        </w:rPr>
      </w:pPr>
    </w:p>
    <w:p w14:paraId="45BBBB6E" w14:textId="77777777" w:rsidR="00AB5B25" w:rsidRPr="00417BAF" w:rsidRDefault="0048136E">
      <w:pPr>
        <w:jc w:val="both"/>
        <w:rPr>
          <w:sz w:val="28"/>
          <w:szCs w:val="28"/>
        </w:rPr>
      </w:pPr>
      <w:r w:rsidRPr="00417BAF">
        <w:rPr>
          <w:rFonts w:ascii="Times New Roman" w:eastAsia="Times New Roman" w:hAnsi="Times New Roman" w:cs="Times New Roman"/>
          <w:b/>
          <w:bCs/>
          <w:color w:val="000000"/>
          <w:sz w:val="28"/>
          <w:szCs w:val="28"/>
        </w:rPr>
        <w:t xml:space="preserve">MODULO N. 5: </w:t>
      </w:r>
      <w:r w:rsidRPr="00417BAF">
        <w:rPr>
          <w:rFonts w:ascii="Times New Roman" w:eastAsia="Times New Roman" w:hAnsi="Times New Roman" w:cs="Times New Roman"/>
          <w:color w:val="000000"/>
          <w:sz w:val="28"/>
          <w:szCs w:val="28"/>
        </w:rPr>
        <w:t>LE FUNZIONI DEL BENESSERE E LO SVILUPPO DEL TERZO SETTORE -</w:t>
      </w:r>
      <w:r w:rsidRPr="00417BAF">
        <w:rPr>
          <w:rFonts w:ascii="Times New Roman" w:eastAsia="Times New Roman" w:hAnsi="Times New Roman" w:cs="Times New Roman"/>
          <w:b/>
          <w:bCs/>
          <w:color w:val="000000"/>
          <w:sz w:val="28"/>
          <w:szCs w:val="28"/>
        </w:rPr>
        <w:t xml:space="preserve"> </w:t>
      </w:r>
      <w:r w:rsidRPr="00417BAF">
        <w:rPr>
          <w:rFonts w:ascii="Times New Roman" w:eastAsia="Times New Roman" w:hAnsi="Times New Roman" w:cs="Times New Roman"/>
          <w:bCs/>
          <w:color w:val="000000"/>
          <w:sz w:val="28"/>
          <w:szCs w:val="28"/>
        </w:rPr>
        <w:t>LA DEONTOLOGIA PROFESSIONALE E LE FIGURE PROFESSIONALI SOCIALI E SOCIO-SANITARIE</w:t>
      </w:r>
    </w:p>
    <w:p w14:paraId="4E1250CA" w14:textId="77777777" w:rsidR="00AB5B25" w:rsidRDefault="00AB5B25">
      <w:pPr>
        <w:jc w:val="both"/>
        <w:rPr>
          <w:rFonts w:ascii="Times New Roman" w:eastAsia="Times New Roman" w:hAnsi="Times New Roman" w:cs="Times New Roman"/>
          <w:color w:val="000000"/>
        </w:rPr>
      </w:pPr>
    </w:p>
    <w:p w14:paraId="2FB22974" w14:textId="3AF3AF2F" w:rsidR="00AB5B25" w:rsidRDefault="0048136E">
      <w:pPr>
        <w:jc w:val="both"/>
      </w:pPr>
      <w:r w:rsidRPr="00E33845">
        <w:rPr>
          <w:rFonts w:ascii="Times New Roman" w:eastAsia="Times New Roman" w:hAnsi="Times New Roman" w:cs="Times New Roman"/>
          <w:color w:val="000000"/>
        </w:rPr>
        <w:t>Tempi impiegati</w:t>
      </w:r>
      <w:r>
        <w:rPr>
          <w:rFonts w:ascii="Times New Roman" w:eastAsia="Times New Roman" w:hAnsi="Times New Roman" w:cs="Times New Roman"/>
          <w:color w:val="000000"/>
        </w:rPr>
        <w:t xml:space="preserve">: Aprile </w:t>
      </w:r>
      <w:r w:rsidR="00073FD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Maggio</w:t>
      </w:r>
      <w:r w:rsidR="00073FD2">
        <w:rPr>
          <w:rFonts w:ascii="Times New Roman" w:eastAsia="Times New Roman" w:hAnsi="Times New Roman" w:cs="Times New Roman"/>
          <w:color w:val="000000"/>
        </w:rPr>
        <w:t xml:space="preserve"> </w:t>
      </w:r>
      <w:r w:rsidR="00434F23">
        <w:rPr>
          <w:rFonts w:ascii="Times New Roman" w:eastAsia="Times New Roman" w:hAnsi="Times New Roman" w:cs="Times New Roman"/>
          <w:color w:val="000000"/>
        </w:rPr>
        <w:t xml:space="preserve">– Giugno </w:t>
      </w:r>
    </w:p>
    <w:p w14:paraId="60ED1956" w14:textId="77777777" w:rsidR="00AB5B25" w:rsidRDefault="00AB5B25">
      <w:pPr>
        <w:jc w:val="both"/>
      </w:pPr>
    </w:p>
    <w:p w14:paraId="02F1DC0D" w14:textId="77777777" w:rsidR="00AB5B25" w:rsidRDefault="0048136E">
      <w:pPr>
        <w:jc w:val="both"/>
      </w:pPr>
      <w:r>
        <w:rPr>
          <w:rFonts w:ascii="Times New Roman" w:eastAsia="Times New Roman" w:hAnsi="Times New Roman" w:cs="Times New Roman"/>
          <w:b/>
          <w:bCs/>
          <w:color w:val="000000"/>
        </w:rPr>
        <w:t>Prerequisiti</w:t>
      </w:r>
      <w:r w:rsidRPr="00434F23">
        <w:rPr>
          <w:rFonts w:ascii="Times New Roman" w:eastAsia="Times New Roman" w:hAnsi="Times New Roman" w:cs="Times New Roman"/>
          <w:b/>
          <w:bCs/>
        </w:rPr>
        <w:t xml:space="preserve">: </w:t>
      </w:r>
      <w:r w:rsidRPr="00434F23">
        <w:rPr>
          <w:rFonts w:ascii="Times New Roman" w:eastAsia="Times New Roman" w:hAnsi="Times New Roman" w:cs="Times New Roman"/>
        </w:rPr>
        <w:t xml:space="preserve">Conoscere l’importanza dello Stato sociale ed il ruolo del terzo settore per la realizzazione delle funzioni del benessere. </w:t>
      </w:r>
      <w:r w:rsidRPr="00434F23">
        <w:rPr>
          <w:rFonts w:ascii="Times New Roman" w:eastAsia="Times New Roman" w:hAnsi="Times New Roman" w:cs="Times New Roman"/>
          <w:b/>
          <w:bCs/>
        </w:rPr>
        <w:t xml:space="preserve"> </w:t>
      </w:r>
      <w:r>
        <w:rPr>
          <w:rFonts w:ascii="Times New Roman" w:eastAsia="Times New Roman" w:hAnsi="Times New Roman" w:cs="Times New Roman"/>
          <w:color w:val="000000"/>
        </w:rPr>
        <w:t xml:space="preserve">Sapere che le professioni socio sanitarie di distinguono sulla base del percorso di studio intrapreso. </w:t>
      </w:r>
    </w:p>
    <w:p w14:paraId="1393901A" w14:textId="77777777" w:rsidR="00AB5B25" w:rsidRDefault="00AB5B25">
      <w:pPr>
        <w:jc w:val="both"/>
        <w:rPr>
          <w:rFonts w:ascii="Times New Roman" w:eastAsia="Times New Roman" w:hAnsi="Times New Roman" w:cs="Times New Roman"/>
          <w:color w:val="000000"/>
          <w:u w:val="single"/>
        </w:rPr>
      </w:pPr>
    </w:p>
    <w:p w14:paraId="1F0C03D3" w14:textId="77777777" w:rsidR="00AB5B25" w:rsidRDefault="0048136E">
      <w:pPr>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Obiettivi: conoscenze e abilità</w:t>
      </w:r>
    </w:p>
    <w:p w14:paraId="2AFB7FFC" w14:textId="77777777" w:rsidR="00AB5B25" w:rsidRPr="00434F23" w:rsidRDefault="0048136E">
      <w:pPr>
        <w:numPr>
          <w:ilvl w:val="0"/>
          <w:numId w:val="1"/>
        </w:numPr>
        <w:tabs>
          <w:tab w:val="left" w:pos="360"/>
        </w:tabs>
        <w:jc w:val="both"/>
        <w:rPr>
          <w:rFonts w:ascii="Times New Roman" w:eastAsia="Times New Roman" w:hAnsi="Times New Roman" w:cs="Times New Roman"/>
        </w:rPr>
      </w:pPr>
      <w:r w:rsidRPr="00434F23">
        <w:rPr>
          <w:rFonts w:ascii="Times New Roman" w:eastAsia="Times New Roman" w:hAnsi="Times New Roman" w:cs="Times New Roman"/>
        </w:rPr>
        <w:t>Conosce le funzioni del benessere ed il ruolo dello Stato e del terzo settore per la loro realizzazione</w:t>
      </w:r>
    </w:p>
    <w:p w14:paraId="0D69A138"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i principi fondamentali dell’etica e della deontologia professionale del lavoro sociale</w:t>
      </w:r>
    </w:p>
    <w:p w14:paraId="285A9D70"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Conoscere le principali figure di professioni sociali e socio-sanitarie</w:t>
      </w:r>
    </w:p>
    <w:p w14:paraId="37569F17" w14:textId="77777777" w:rsidR="00AB5B25" w:rsidRDefault="0048136E">
      <w:pPr>
        <w:numPr>
          <w:ilvl w:val="0"/>
          <w:numId w:val="1"/>
        </w:numPr>
        <w:tabs>
          <w:tab w:val="left" w:pos="36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Saper individuare le professioni sociali e socio-sanitarie</w:t>
      </w:r>
    </w:p>
    <w:p w14:paraId="11220130" w14:textId="77777777" w:rsidR="00AB5B25" w:rsidRDefault="00AB5B25">
      <w:pPr>
        <w:jc w:val="both"/>
        <w:rPr>
          <w:rFonts w:ascii="Times New Roman" w:eastAsia="Times New Roman" w:hAnsi="Times New Roman" w:cs="Times New Roman"/>
          <w:color w:val="000000"/>
        </w:rPr>
      </w:pPr>
    </w:p>
    <w:p w14:paraId="60943B05" w14:textId="77777777" w:rsidR="00AB5B25" w:rsidRDefault="0048136E">
      <w:pPr>
        <w:spacing w:line="36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UNITA’ DIDATTICHE</w:t>
      </w:r>
    </w:p>
    <w:p w14:paraId="31A90B94" w14:textId="77777777" w:rsidR="00AB5B25" w:rsidRPr="00434F23" w:rsidRDefault="0048136E">
      <w:pPr>
        <w:jc w:val="both"/>
        <w:rPr>
          <w:rFonts w:ascii="Times New Roman" w:eastAsia="Times New Roman" w:hAnsi="Times New Roman" w:cs="Times New Roman"/>
        </w:rPr>
      </w:pPr>
      <w:r w:rsidRPr="00434F23">
        <w:rPr>
          <w:rFonts w:ascii="Times New Roman" w:eastAsia="Times New Roman" w:hAnsi="Times New Roman" w:cs="Times New Roman"/>
        </w:rPr>
        <w:t>1) Le funzioni del benessere e lo Stato sociale</w:t>
      </w:r>
    </w:p>
    <w:p w14:paraId="3D2E01A9" w14:textId="77777777" w:rsidR="00AB5B25" w:rsidRPr="00434F23" w:rsidRDefault="0048136E">
      <w:pPr>
        <w:jc w:val="both"/>
        <w:rPr>
          <w:rFonts w:ascii="Times New Roman" w:eastAsia="Times New Roman" w:hAnsi="Times New Roman" w:cs="Times New Roman"/>
        </w:rPr>
      </w:pPr>
      <w:r w:rsidRPr="00434F23">
        <w:rPr>
          <w:rFonts w:ascii="Times New Roman" w:eastAsia="Times New Roman" w:hAnsi="Times New Roman" w:cs="Times New Roman"/>
        </w:rPr>
        <w:t>2) Cenni su identità ruolo, riforma e finanziamento del terzo settore</w:t>
      </w:r>
    </w:p>
    <w:p w14:paraId="29028285" w14:textId="77777777" w:rsidR="00AB5B25" w:rsidRPr="00434F23" w:rsidRDefault="0048136E">
      <w:pPr>
        <w:jc w:val="both"/>
        <w:rPr>
          <w:rFonts w:ascii="Times New Roman" w:eastAsia="Times New Roman" w:hAnsi="Times New Roman" w:cs="Times New Roman"/>
        </w:rPr>
      </w:pPr>
      <w:r w:rsidRPr="00434F23">
        <w:rPr>
          <w:rFonts w:ascii="Times New Roman" w:eastAsia="Times New Roman" w:hAnsi="Times New Roman" w:cs="Times New Roman"/>
        </w:rPr>
        <w:t>3) Distinzione tra etica e deontologia del lavoro sociale</w:t>
      </w:r>
    </w:p>
    <w:p w14:paraId="6055DECA" w14:textId="77777777" w:rsidR="00AB5B25" w:rsidRPr="00434F23" w:rsidRDefault="0048136E">
      <w:pPr>
        <w:jc w:val="both"/>
        <w:rPr>
          <w:rFonts w:ascii="Times New Roman" w:eastAsia="Times New Roman" w:hAnsi="Times New Roman" w:cs="Times New Roman"/>
        </w:rPr>
      </w:pPr>
      <w:r w:rsidRPr="00434F23">
        <w:rPr>
          <w:rFonts w:ascii="Times New Roman" w:eastAsia="Times New Roman" w:hAnsi="Times New Roman" w:cs="Times New Roman"/>
        </w:rPr>
        <w:t>4) Cenni sulle professioni sociali e socio-sanitarie e la loro formazione</w:t>
      </w:r>
    </w:p>
    <w:p w14:paraId="5950C73E" w14:textId="77777777" w:rsidR="00AB5B25" w:rsidRDefault="00AB5B25">
      <w:pPr>
        <w:jc w:val="both"/>
        <w:rPr>
          <w:rFonts w:ascii="Times New Roman" w:eastAsia="Times New Roman" w:hAnsi="Times New Roman" w:cs="Times New Roman"/>
          <w:color w:val="000000"/>
        </w:rPr>
      </w:pPr>
    </w:p>
    <w:p w14:paraId="0AF889E4" w14:textId="77777777" w:rsidR="00AB5B25" w:rsidRDefault="0048136E">
      <w:pPr>
        <w:widowControl/>
        <w:rPr>
          <w:b/>
          <w:bCs/>
          <w:i/>
          <w:iCs/>
        </w:rPr>
      </w:pPr>
      <w:r>
        <w:rPr>
          <w:b/>
          <w:bCs/>
          <w:i/>
          <w:iCs/>
        </w:rPr>
        <w:t>Metodi e strumenti</w:t>
      </w:r>
    </w:p>
    <w:p w14:paraId="7BCEA6AC" w14:textId="77777777" w:rsidR="00A3157E" w:rsidRDefault="0048136E">
      <w:pPr>
        <w:widowControl/>
        <w:jc w:val="both"/>
        <w:rPr>
          <w:color w:val="000000"/>
        </w:rPr>
      </w:pPr>
      <w:r>
        <w:rPr>
          <w:color w:val="000000"/>
        </w:rPr>
        <w:t>La programmazione farà riferimento anche a tematiche dell’area comune, attraverso l’apprendimento di principi etici e di competenze disciplinari mirate, cercando di confrontare ipotesi giuridiche e soluzioni reali ricavate dalla quotidianità dello studente.</w:t>
      </w:r>
    </w:p>
    <w:p w14:paraId="41DD1330" w14:textId="77777777" w:rsidR="00AB5B25" w:rsidRDefault="0048136E">
      <w:pPr>
        <w:widowControl/>
        <w:jc w:val="both"/>
        <w:rPr>
          <w:color w:val="000000"/>
        </w:rPr>
      </w:pPr>
      <w:r>
        <w:rPr>
          <w:color w:val="000000"/>
        </w:rPr>
        <w:t>Lo studente verrà maggiormente motivato partendo da esperienze della propria vita per poi arrivare gradualmente a sviluppare la capacità di sistematizzazione del problema. A tal scopo verranno utilizzati sia il manuale in adozione, la Costituzione e il Codice Civile</w:t>
      </w:r>
      <w:r w:rsidR="00A3157E">
        <w:rPr>
          <w:color w:val="000000"/>
        </w:rPr>
        <w:t>,</w:t>
      </w:r>
      <w:r>
        <w:rPr>
          <w:color w:val="000000"/>
        </w:rPr>
        <w:t xml:space="preserve"> sia documenti, quotidiani</w:t>
      </w:r>
      <w:r w:rsidR="00A3157E">
        <w:rPr>
          <w:color w:val="000000"/>
        </w:rPr>
        <w:t>,</w:t>
      </w:r>
      <w:r>
        <w:rPr>
          <w:color w:val="000000"/>
        </w:rPr>
        <w:t xml:space="preserve"> riviste</w:t>
      </w:r>
      <w:r w:rsidR="00A3157E">
        <w:rPr>
          <w:color w:val="000000"/>
        </w:rPr>
        <w:t xml:space="preserve"> e materiale online,</w:t>
      </w:r>
      <w:r>
        <w:rPr>
          <w:color w:val="000000"/>
        </w:rPr>
        <w:t xml:space="preserve"> per facilitare la contestualizzazione delle tematiche proposte.</w:t>
      </w:r>
    </w:p>
    <w:p w14:paraId="5935F845" w14:textId="77777777" w:rsidR="00AB5B25" w:rsidRDefault="0048136E">
      <w:pPr>
        <w:widowControl/>
        <w:jc w:val="both"/>
        <w:rPr>
          <w:color w:val="000000"/>
        </w:rPr>
      </w:pPr>
      <w:r>
        <w:rPr>
          <w:color w:val="000000"/>
        </w:rPr>
        <w:t>In funzione delle specifiche esigenze d'insegnamento e delle caratteristiche della classe il percorso didattico sarà personalizzato, utilizzando tutti gli strumenti proposti o selezionando quelli più adeguati.</w:t>
      </w:r>
    </w:p>
    <w:p w14:paraId="0682551F" w14:textId="77777777" w:rsidR="00AB5B25" w:rsidRDefault="0048136E">
      <w:pPr>
        <w:widowControl/>
        <w:jc w:val="both"/>
        <w:rPr>
          <w:color w:val="000000"/>
        </w:rPr>
      </w:pPr>
      <w:r>
        <w:rPr>
          <w:color w:val="000000"/>
        </w:rPr>
        <w:t>Periodici momenti di recupero in itinere dei contenuti non acquisiti e recupero in orario extrascolastico nella forma di sportelli e/o corsi pomeridiani a fine quadrimestre per il recupero delle carenze e a fine anno per il recupero del debito formativo, nel quadro delle attività previste dai singoli C.d.C. e secondo le modalità e i tempi decisi dal Collegio dei Docenti.</w:t>
      </w:r>
    </w:p>
    <w:p w14:paraId="510848DF" w14:textId="77777777" w:rsidR="00AB5B25" w:rsidRDefault="00A3157E">
      <w:pPr>
        <w:widowControl/>
        <w:jc w:val="both"/>
        <w:rPr>
          <w:color w:val="000000"/>
        </w:rPr>
      </w:pPr>
      <w:r>
        <w:rPr>
          <w:color w:val="000000"/>
        </w:rPr>
        <w:t>Si procederà con l</w:t>
      </w:r>
      <w:r w:rsidR="0048136E">
        <w:rPr>
          <w:color w:val="000000"/>
        </w:rPr>
        <w:t xml:space="preserve">ezioni </w:t>
      </w:r>
      <w:r>
        <w:rPr>
          <w:color w:val="000000"/>
        </w:rPr>
        <w:t xml:space="preserve">frontali, lezioni interattive, lezioni </w:t>
      </w:r>
      <w:r w:rsidR="0048136E">
        <w:rPr>
          <w:color w:val="000000"/>
        </w:rPr>
        <w:t xml:space="preserve">dialogate e sistematizzazione degli argomenti trattati. </w:t>
      </w:r>
      <w:r>
        <w:rPr>
          <w:color w:val="000000"/>
        </w:rPr>
        <w:t>Si farà ricorso, là dove necessario, alla didattica digitale integrata, i</w:t>
      </w:r>
      <w:r w:rsidR="0048136E">
        <w:rPr>
          <w:color w:val="000000"/>
        </w:rPr>
        <w:t>ncontri d</w:t>
      </w:r>
      <w:r>
        <w:rPr>
          <w:color w:val="000000"/>
        </w:rPr>
        <w:t>i orientamento e visite guidate di istruzione.</w:t>
      </w:r>
    </w:p>
    <w:p w14:paraId="45E07F35" w14:textId="77777777" w:rsidR="00AB5B25" w:rsidRDefault="00AB5B25">
      <w:pPr>
        <w:widowControl/>
        <w:jc w:val="both"/>
        <w:rPr>
          <w:color w:val="000000"/>
        </w:rPr>
      </w:pPr>
    </w:p>
    <w:p w14:paraId="507CF92E" w14:textId="77777777" w:rsidR="00434F23" w:rsidRDefault="0048136E">
      <w:pPr>
        <w:widowControl/>
        <w:jc w:val="both"/>
        <w:rPr>
          <w:b/>
          <w:bCs/>
          <w:i/>
          <w:iCs/>
        </w:rPr>
      </w:pPr>
      <w:r>
        <w:rPr>
          <w:b/>
          <w:bCs/>
          <w:i/>
          <w:iCs/>
        </w:rPr>
        <w:t>Verifica e valutazione</w:t>
      </w:r>
    </w:p>
    <w:p w14:paraId="65704D40" w14:textId="77777777" w:rsidR="00AB5B25" w:rsidRPr="00434F23" w:rsidRDefault="0048136E">
      <w:pPr>
        <w:widowControl/>
        <w:jc w:val="both"/>
        <w:rPr>
          <w:b/>
          <w:bCs/>
          <w:i/>
          <w:iCs/>
        </w:rPr>
      </w:pPr>
      <w:r>
        <w:rPr>
          <w:color w:val="000000"/>
        </w:rPr>
        <w:t>Le verifiche consisteranno in prove orali brevi o lunghe</w:t>
      </w:r>
      <w:r w:rsidR="00A3157E">
        <w:rPr>
          <w:color w:val="000000"/>
        </w:rPr>
        <w:t>,</w:t>
      </w:r>
      <w:r>
        <w:rPr>
          <w:color w:val="000000"/>
        </w:rPr>
        <w:t xml:space="preserve"> discussioni</w:t>
      </w:r>
      <w:r w:rsidR="00A3157E">
        <w:rPr>
          <w:color w:val="000000"/>
        </w:rPr>
        <w:t xml:space="preserve"> e, se necessario</w:t>
      </w:r>
      <w:r>
        <w:rPr>
          <w:color w:val="000000"/>
        </w:rPr>
        <w:t>, da esercitazioni scritte opportunamente strutturate (prove oggettive, questionari e test) o libere (brevi relazioni, riassunti, schemi).</w:t>
      </w:r>
    </w:p>
    <w:p w14:paraId="20506D8A" w14:textId="77777777" w:rsidR="00AB5B25" w:rsidRDefault="0048136E">
      <w:pPr>
        <w:widowControl/>
        <w:jc w:val="both"/>
        <w:rPr>
          <w:color w:val="000000"/>
        </w:rPr>
      </w:pPr>
      <w:r>
        <w:rPr>
          <w:color w:val="000000"/>
        </w:rPr>
        <w:t>Per la costruzione delle competenze disciplinari le prove saranno suddivise in base a diversi livelli:</w:t>
      </w:r>
    </w:p>
    <w:p w14:paraId="48870014" w14:textId="77777777" w:rsidR="00AB5B25" w:rsidRDefault="0048136E">
      <w:pPr>
        <w:widowControl/>
        <w:jc w:val="both"/>
        <w:rPr>
          <w:color w:val="000000"/>
        </w:rPr>
      </w:pPr>
      <w:r>
        <w:rPr>
          <w:color w:val="000000"/>
        </w:rPr>
        <w:t>- verifiche di livello semplice: completamento, vero o falso, scelta multipla, correlazioni e correzioni di errori. Domande dal posto.</w:t>
      </w:r>
    </w:p>
    <w:p w14:paraId="7E1ADAE6" w14:textId="77777777" w:rsidR="00AB5B25" w:rsidRDefault="0048136E">
      <w:pPr>
        <w:widowControl/>
        <w:jc w:val="both"/>
        <w:rPr>
          <w:color w:val="000000"/>
        </w:rPr>
      </w:pPr>
      <w:r>
        <w:rPr>
          <w:color w:val="000000"/>
        </w:rPr>
        <w:t>- verifiche di livello medio: domande a risposta singola o sintetica e soluzione di facili casi pratici. Interrogazioni brevi.</w:t>
      </w:r>
    </w:p>
    <w:p w14:paraId="674CAF60" w14:textId="77777777" w:rsidR="00AB5B25" w:rsidRDefault="0048136E">
      <w:pPr>
        <w:widowControl/>
        <w:jc w:val="both"/>
        <w:rPr>
          <w:color w:val="000000"/>
        </w:rPr>
      </w:pPr>
      <w:r>
        <w:rPr>
          <w:color w:val="000000"/>
        </w:rPr>
        <w:t>- verifiche di livello complesso: rielaborazione personale, sintesi, discussione e interrogazioni orali. Elaborazione personale, relazioni, riassunti e schemi scritti.</w:t>
      </w:r>
    </w:p>
    <w:p w14:paraId="03F0DF9A" w14:textId="77777777" w:rsidR="00AB5B25" w:rsidRDefault="0048136E">
      <w:pPr>
        <w:widowControl/>
        <w:jc w:val="both"/>
        <w:rPr>
          <w:color w:val="000000"/>
        </w:rPr>
      </w:pPr>
      <w:r>
        <w:rPr>
          <w:color w:val="000000"/>
        </w:rPr>
        <w:t>Le prove scritte saranno predisposte secondo una griglia preventivamente predisposta.</w:t>
      </w:r>
    </w:p>
    <w:p w14:paraId="4ABED5BC" w14:textId="77777777" w:rsidR="00AB5B25" w:rsidRDefault="0048136E">
      <w:pPr>
        <w:widowControl/>
        <w:jc w:val="both"/>
        <w:rPr>
          <w:color w:val="000000"/>
        </w:rPr>
      </w:pPr>
      <w:r>
        <w:rPr>
          <w:color w:val="000000"/>
        </w:rPr>
        <w:t>La valutazione periodica e finale costituirà voto unico in una scala da uno a dieci.</w:t>
      </w:r>
    </w:p>
    <w:p w14:paraId="161A6F62" w14:textId="77777777" w:rsidR="00AB5B25" w:rsidRDefault="0048136E">
      <w:pPr>
        <w:widowControl/>
        <w:jc w:val="both"/>
        <w:rPr>
          <w:color w:val="000000"/>
        </w:rPr>
      </w:pPr>
      <w:r>
        <w:rPr>
          <w:color w:val="000000"/>
        </w:rPr>
        <w:t>I criteri di valutazione finale seguiranno il seguente schema:</w:t>
      </w:r>
    </w:p>
    <w:p w14:paraId="0F2FAD2A" w14:textId="77777777" w:rsidR="00AB5B25" w:rsidRDefault="0048136E">
      <w:pPr>
        <w:widowControl/>
        <w:jc w:val="both"/>
        <w:rPr>
          <w:color w:val="000000"/>
        </w:rPr>
      </w:pPr>
      <w:r>
        <w:rPr>
          <w:color w:val="000000"/>
        </w:rPr>
        <w:t>- il livello di partenza,</w:t>
      </w:r>
    </w:p>
    <w:p w14:paraId="3312DE54" w14:textId="77777777" w:rsidR="00AB5B25" w:rsidRDefault="0048136E">
      <w:pPr>
        <w:widowControl/>
        <w:jc w:val="both"/>
        <w:rPr>
          <w:color w:val="000000"/>
        </w:rPr>
      </w:pPr>
      <w:r>
        <w:rPr>
          <w:color w:val="000000"/>
        </w:rPr>
        <w:t>- il raggiungimento degli obiettivi minimi prefissati,</w:t>
      </w:r>
    </w:p>
    <w:p w14:paraId="75E80D96" w14:textId="77777777" w:rsidR="00AB5B25" w:rsidRDefault="0048136E">
      <w:pPr>
        <w:widowControl/>
        <w:jc w:val="both"/>
        <w:rPr>
          <w:color w:val="000000"/>
        </w:rPr>
      </w:pPr>
      <w:r>
        <w:rPr>
          <w:color w:val="000000"/>
        </w:rPr>
        <w:t>- il possesso dei contenuti proposti,</w:t>
      </w:r>
    </w:p>
    <w:p w14:paraId="625E21DC" w14:textId="77777777" w:rsidR="00AB5B25" w:rsidRDefault="0048136E">
      <w:pPr>
        <w:widowControl/>
        <w:jc w:val="both"/>
        <w:rPr>
          <w:color w:val="000000"/>
        </w:rPr>
      </w:pPr>
      <w:r>
        <w:rPr>
          <w:color w:val="000000"/>
        </w:rPr>
        <w:t>- l’impegno manifestato,</w:t>
      </w:r>
    </w:p>
    <w:p w14:paraId="5045E431" w14:textId="6F4AFA35" w:rsidR="00AB5B25" w:rsidRDefault="0048136E" w:rsidP="00434F23">
      <w:pPr>
        <w:jc w:val="both"/>
        <w:rPr>
          <w:i/>
          <w:iCs/>
        </w:rPr>
      </w:pPr>
      <w:r>
        <w:rPr>
          <w:color w:val="000000"/>
        </w:rPr>
        <w:t>- le attitudini dimostrate.</w:t>
      </w:r>
      <w:r>
        <w:rPr>
          <w:i/>
          <w:iCs/>
        </w:rPr>
        <w:tab/>
      </w:r>
      <w:r>
        <w:rPr>
          <w:i/>
          <w:iCs/>
        </w:rPr>
        <w:tab/>
      </w:r>
      <w:r>
        <w:rPr>
          <w:i/>
          <w:iCs/>
        </w:rPr>
        <w:tab/>
      </w:r>
      <w:r>
        <w:rPr>
          <w:i/>
          <w:iCs/>
        </w:rPr>
        <w:tab/>
      </w:r>
    </w:p>
    <w:p w14:paraId="244FFB87" w14:textId="12A7C9AE" w:rsidR="00AB5B25" w:rsidRDefault="0048136E">
      <w:pPr>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sectPr w:rsidR="00AB5B25" w:rsidSect="00417BAF">
      <w:headerReference w:type="default" r:id="rId9"/>
      <w:footerReference w:type="default" r:id="rId10"/>
      <w:pgSz w:w="12076" w:h="16838"/>
      <w:pgMar w:top="709" w:right="1019" w:bottom="1276" w:left="993" w:header="615" w:footer="107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57132" w14:textId="77777777" w:rsidR="008C3A97" w:rsidRDefault="008C3A97">
      <w:r>
        <w:separator/>
      </w:r>
    </w:p>
  </w:endnote>
  <w:endnote w:type="continuationSeparator" w:id="0">
    <w:p w14:paraId="159BBBB8" w14:textId="77777777" w:rsidR="008C3A97" w:rsidRDefault="008C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roid Sans Fallback;Times New R">
    <w:altName w:val="Times New Roman"/>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CBC97" w14:textId="77777777" w:rsidR="00AB5B25" w:rsidRDefault="0048136E">
    <w:pPr>
      <w:tabs>
        <w:tab w:val="center" w:pos="4896"/>
        <w:tab w:val="right" w:pos="9792"/>
      </w:tabs>
      <w:jc w:val="center"/>
      <w:rPr>
        <w:rFonts w:ascii="Times New Roman" w:eastAsia="Times New Roman" w:hAnsi="Times New Roman" w:cs="Times New Roman"/>
        <w:color w:val="000000"/>
        <w:sz w:val="20"/>
        <w:szCs w:val="20"/>
      </w:rPr>
    </w:pPr>
    <w:r>
      <w:rPr>
        <w:rFonts w:eastAsia="Times New Roman" w:cs="Times New Roman"/>
        <w:color w:val="000000"/>
      </w:rPr>
      <w:fldChar w:fldCharType="begin"/>
    </w:r>
    <w:r>
      <w:instrText>PAGE \* ARABIC</w:instrText>
    </w:r>
    <w:r>
      <w:fldChar w:fldCharType="separate"/>
    </w:r>
    <w:r w:rsidR="00BE28C4">
      <w:rPr>
        <w:noProof/>
      </w:rPr>
      <w:t>1</w:t>
    </w:r>
    <w:r>
      <w:fldChar w:fldCharType="end"/>
    </w:r>
  </w:p>
  <w:p w14:paraId="4CDBDF1F" w14:textId="77777777" w:rsidR="00AB5B25" w:rsidRDefault="00AB5B25">
    <w:pPr>
      <w:tabs>
        <w:tab w:val="center" w:pos="4338"/>
        <w:tab w:val="right" w:pos="8675"/>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A7446" w14:textId="77777777" w:rsidR="008C3A97" w:rsidRDefault="008C3A97">
      <w:r>
        <w:separator/>
      </w:r>
    </w:p>
  </w:footnote>
  <w:footnote w:type="continuationSeparator" w:id="0">
    <w:p w14:paraId="722C320C" w14:textId="77777777" w:rsidR="008C3A97" w:rsidRDefault="008C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2C12B" w14:textId="77777777" w:rsidR="00AB5B25" w:rsidRDefault="00AB5B25">
    <w:pPr>
      <w:tabs>
        <w:tab w:val="center" w:pos="4896"/>
        <w:tab w:val="right" w:pos="9792"/>
      </w:tabs>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3597C"/>
    <w:multiLevelType w:val="multilevel"/>
    <w:tmpl w:val="4C7EE2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FE97127"/>
    <w:multiLevelType w:val="multilevel"/>
    <w:tmpl w:val="6AE077FE"/>
    <w:lvl w:ilvl="0">
      <w:start w:val="1"/>
      <w:numFmt w:val="bullet"/>
      <w:lvlText w:val=""/>
      <w:lvlJc w:val="left"/>
      <w:pPr>
        <w:tabs>
          <w:tab w:val="num" w:pos="360"/>
        </w:tabs>
        <w:ind w:left="36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25"/>
    <w:rsid w:val="00024922"/>
    <w:rsid w:val="00073FD2"/>
    <w:rsid w:val="00111337"/>
    <w:rsid w:val="0011370F"/>
    <w:rsid w:val="00194A84"/>
    <w:rsid w:val="001B1FE1"/>
    <w:rsid w:val="00417BAF"/>
    <w:rsid w:val="0042703C"/>
    <w:rsid w:val="00434F23"/>
    <w:rsid w:val="0048136E"/>
    <w:rsid w:val="00670919"/>
    <w:rsid w:val="006D674C"/>
    <w:rsid w:val="00726359"/>
    <w:rsid w:val="008C3A97"/>
    <w:rsid w:val="00A076C3"/>
    <w:rsid w:val="00A3157E"/>
    <w:rsid w:val="00AB5B25"/>
    <w:rsid w:val="00BE28C4"/>
    <w:rsid w:val="00E33845"/>
    <w:rsid w:val="00EB7937"/>
    <w:rsid w:val="00EF052B"/>
    <w:rsid w:val="00F175F1"/>
    <w:rsid w:val="00F878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Times New Roma" w:eastAsia="Droid Sans Fallback;Times New R" w:hAnsi="Liberation Serif;Times New Roma" w:cs="FreeSan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color w:val="00000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BulletSymbols">
    <w:name w:val="Bullet_Symbols"/>
    <w:qFormat/>
  </w:style>
  <w:style w:type="character" w:customStyle="1" w:styleId="Enfasiforte">
    <w:name w:val="Enfasi forte"/>
    <w:qFormat/>
    <w:rPr>
      <w:b/>
      <w:bCs/>
    </w:rPr>
  </w:style>
  <w:style w:type="character" w:customStyle="1" w:styleId="Punti">
    <w:name w:val="Punti"/>
    <w:qFormat/>
    <w:rPr>
      <w:rFonts w:ascii="OpenSymbol;Arial Unicode MS" w:eastAsia="OpenSymbol;Arial Unicode MS" w:hAnsi="OpenSymbol;Arial Unicode MS" w:cs="OpenSymbol;Arial Unicode MS"/>
    </w:rPr>
  </w:style>
  <w:style w:type="paragraph" w:styleId="Titolo">
    <w:name w:val="Title"/>
    <w:basedOn w:val="Normale"/>
    <w:next w:val="Corpotesto"/>
    <w:qFormat/>
    <w:pPr>
      <w:keepNext/>
      <w:spacing w:before="240" w:after="120"/>
    </w:pPr>
    <w:rPr>
      <w:rFonts w:ascii="Liberation Sans;Arial" w:eastAsia="Noto Sans CJK SC Regular" w:hAnsi="Liberation Sans;Arial" w:cs="Free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customStyle="1" w:styleId="Titolo1">
    <w:name w:val="Titolo1"/>
    <w:basedOn w:val="Normale"/>
    <w:next w:val="Corpotesto"/>
    <w:qFormat/>
    <w:pPr>
      <w:keepNext/>
      <w:spacing w:before="240" w:after="120"/>
    </w:pPr>
    <w:rPr>
      <w:rFonts w:ascii="Liberation Sans;Arial" w:hAnsi="Liberation Sans;Arial"/>
      <w:sz w:val="28"/>
      <w:szCs w:val="28"/>
    </w:rPr>
  </w:style>
  <w:style w:type="paragraph" w:customStyle="1" w:styleId="TextBody">
    <w:name w:val="Text Body"/>
    <w:basedOn w:val="Normale"/>
    <w:qFormat/>
  </w:style>
  <w:style w:type="paragraph" w:customStyle="1" w:styleId="Contenutotabella">
    <w:name w:val="Contenuto tabella"/>
    <w:basedOn w:val="TextBody"/>
    <w:qFormat/>
  </w:style>
  <w:style w:type="paragraph" w:customStyle="1" w:styleId="Titolotabella">
    <w:name w:val="Titolo tabella"/>
    <w:basedOn w:val="Contenutotabella"/>
    <w:qFormat/>
  </w:style>
  <w:style w:type="paragraph" w:customStyle="1" w:styleId="WW-Intestazione">
    <w:name w:val="WW-Intestazione"/>
    <w:basedOn w:val="Normale"/>
    <w:qFormat/>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Times New Roma" w:eastAsia="Droid Sans Fallback;Times New R" w:hAnsi="Liberation Serif;Times New Roma" w:cs="FreeSan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color w:val="00000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BulletSymbols">
    <w:name w:val="Bullet_Symbols"/>
    <w:qFormat/>
  </w:style>
  <w:style w:type="character" w:customStyle="1" w:styleId="Enfasiforte">
    <w:name w:val="Enfasi forte"/>
    <w:qFormat/>
    <w:rPr>
      <w:b/>
      <w:bCs/>
    </w:rPr>
  </w:style>
  <w:style w:type="character" w:customStyle="1" w:styleId="Punti">
    <w:name w:val="Punti"/>
    <w:qFormat/>
    <w:rPr>
      <w:rFonts w:ascii="OpenSymbol;Arial Unicode MS" w:eastAsia="OpenSymbol;Arial Unicode MS" w:hAnsi="OpenSymbol;Arial Unicode MS" w:cs="OpenSymbol;Arial Unicode MS"/>
    </w:rPr>
  </w:style>
  <w:style w:type="paragraph" w:styleId="Titolo">
    <w:name w:val="Title"/>
    <w:basedOn w:val="Normale"/>
    <w:next w:val="Corpotesto"/>
    <w:qFormat/>
    <w:pPr>
      <w:keepNext/>
      <w:spacing w:before="240" w:after="120"/>
    </w:pPr>
    <w:rPr>
      <w:rFonts w:ascii="Liberation Sans;Arial" w:eastAsia="Noto Sans CJK SC Regular" w:hAnsi="Liberation Sans;Arial" w:cs="Free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Intestazione">
    <w:name w:val="header"/>
    <w:basedOn w:val="Normale"/>
    <w:next w:val="Corpotesto"/>
    <w:pPr>
      <w:keepNext/>
      <w:spacing w:before="240" w:after="120"/>
    </w:pPr>
    <w:rPr>
      <w:rFonts w:ascii="Arial" w:eastAsia="Microsoft YaHei" w:hAnsi="Arial" w:cs="Mangal"/>
      <w:sz w:val="28"/>
      <w:szCs w:val="28"/>
    </w:rPr>
  </w:style>
  <w:style w:type="paragraph" w:customStyle="1" w:styleId="Titolo1">
    <w:name w:val="Titolo1"/>
    <w:basedOn w:val="Normale"/>
    <w:next w:val="Corpotesto"/>
    <w:qFormat/>
    <w:pPr>
      <w:keepNext/>
      <w:spacing w:before="240" w:after="120"/>
    </w:pPr>
    <w:rPr>
      <w:rFonts w:ascii="Liberation Sans;Arial" w:hAnsi="Liberation Sans;Arial"/>
      <w:sz w:val="28"/>
      <w:szCs w:val="28"/>
    </w:rPr>
  </w:style>
  <w:style w:type="paragraph" w:customStyle="1" w:styleId="TextBody">
    <w:name w:val="Text Body"/>
    <w:basedOn w:val="Normale"/>
    <w:qFormat/>
  </w:style>
  <w:style w:type="paragraph" w:customStyle="1" w:styleId="Contenutotabella">
    <w:name w:val="Contenuto tabella"/>
    <w:basedOn w:val="TextBody"/>
    <w:qFormat/>
  </w:style>
  <w:style w:type="paragraph" w:customStyle="1" w:styleId="Titolotabella">
    <w:name w:val="Titolo tabella"/>
    <w:basedOn w:val="Contenutotabella"/>
    <w:qFormat/>
  </w:style>
  <w:style w:type="paragraph" w:customStyle="1" w:styleId="WW-Intestazione">
    <w:name w:val="WW-Intestazione"/>
    <w:basedOn w:val="Normale"/>
    <w:qFormat/>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A621-1C9C-42E9-B130-391ED5AF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9451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Ilaria</cp:lastModifiedBy>
  <cp:revision>2</cp:revision>
  <dcterms:created xsi:type="dcterms:W3CDTF">2020-11-29T23:29:00Z</dcterms:created>
  <dcterms:modified xsi:type="dcterms:W3CDTF">2020-11-29T23:29:00Z</dcterms:modified>
  <dc:language>it-IT</dc:language>
</cp:coreProperties>
</file>