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DB139" w14:textId="77777777" w:rsidR="00DE0803" w:rsidRDefault="00CD2E76" w:rsidP="00DE080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DE0803" w:rsidRPr="00E34213">
        <w:rPr>
          <w:b/>
          <w:sz w:val="28"/>
          <w:szCs w:val="28"/>
        </w:rPr>
        <w:t>TECNICO</w:t>
      </w:r>
      <w:r w:rsidR="00DE0803">
        <w:rPr>
          <w:b/>
          <w:sz w:val="28"/>
          <w:szCs w:val="28"/>
        </w:rPr>
        <w:t xml:space="preserve"> GRAFICO</w:t>
      </w:r>
    </w:p>
    <w:p w14:paraId="5214B18C" w14:textId="77777777" w:rsidR="00DE0803" w:rsidRPr="00E34213" w:rsidRDefault="00DE0803" w:rsidP="00DE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0456CCC9" w14:textId="7EEC198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10FAF71D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06E6E0F1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07DE6066" w14:textId="77777777" w:rsidR="00053E2C" w:rsidRDefault="00053E2C" w:rsidP="00DE0803">
      <w:pPr>
        <w:rPr>
          <w:b/>
          <w:sz w:val="28"/>
          <w:szCs w:val="28"/>
        </w:rPr>
      </w:pPr>
    </w:p>
    <w:p w14:paraId="7924CBE5" w14:textId="71411470" w:rsidR="00053E2C" w:rsidRDefault="00DE0803" w:rsidP="00620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</w:t>
      </w:r>
    </w:p>
    <w:p w14:paraId="13AEFBCB" w14:textId="77777777" w:rsidR="00053E2C" w:rsidRDefault="00053E2C" w:rsidP="00620FC1">
      <w:pPr>
        <w:jc w:val="center"/>
        <w:rPr>
          <w:b/>
          <w:sz w:val="28"/>
          <w:szCs w:val="28"/>
        </w:rPr>
      </w:pPr>
    </w:p>
    <w:p w14:paraId="3AFE47EE" w14:textId="77777777" w:rsidR="00620FC1" w:rsidRPr="00E34213" w:rsidRDefault="00620FC1" w:rsidP="00620FC1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QUINTA</w:t>
      </w:r>
    </w:p>
    <w:p w14:paraId="6C518046" w14:textId="77777777" w:rsidR="00A322C4" w:rsidRPr="00E34213" w:rsidRDefault="00A322C4" w:rsidP="00DE0803">
      <w:pPr>
        <w:rPr>
          <w:b/>
          <w:sz w:val="28"/>
          <w:szCs w:val="28"/>
        </w:rPr>
      </w:pPr>
    </w:p>
    <w:p w14:paraId="0DB2E25D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1 – Recupero e consolidamento</w:t>
      </w:r>
    </w:p>
    <w:p w14:paraId="22A2B0AD" w14:textId="77777777" w:rsidR="00A322C4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Settembre/Ottobre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1F5BA3D9" w14:textId="77777777" w:rsidTr="001639A6">
        <w:tc>
          <w:tcPr>
            <w:tcW w:w="1838" w:type="dxa"/>
          </w:tcPr>
          <w:p w14:paraId="56609AB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531D1FD9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L’Italia dopo l’Unità</w:t>
            </w:r>
          </w:p>
        </w:tc>
      </w:tr>
      <w:tr w:rsidR="00327ED7" w:rsidRPr="00E34213" w14:paraId="39AED9D7" w14:textId="77777777" w:rsidTr="001639A6">
        <w:tc>
          <w:tcPr>
            <w:tcW w:w="1838" w:type="dxa"/>
          </w:tcPr>
          <w:p w14:paraId="19A97169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147077C1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</w:tr>
    </w:tbl>
    <w:p w14:paraId="03E7E5D3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2688586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2ED75686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caratteristiche e i problemi dell’Italia post-unitaria</w:t>
      </w:r>
    </w:p>
    <w:p w14:paraId="161F1B70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26C597A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51B1633A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</w:p>
    <w:p w14:paraId="1D3893F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Lezioni frontali con l’ausilio di mappe e schemi </w:t>
      </w:r>
    </w:p>
    <w:p w14:paraId="1E915A2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Metodo induttivo per la lettura e l’interpretazione delle fonti e delle altre rubriche</w:t>
      </w:r>
    </w:p>
    <w:p w14:paraId="493C4177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27A84E05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dvd</w:t>
      </w:r>
    </w:p>
    <w:p w14:paraId="7EC5DCD8" w14:textId="77777777" w:rsidR="00A322C4" w:rsidRPr="00E34213" w:rsidRDefault="00A322C4" w:rsidP="00327ED7">
      <w:pPr>
        <w:rPr>
          <w:b/>
          <w:sz w:val="28"/>
          <w:szCs w:val="28"/>
        </w:rPr>
      </w:pPr>
    </w:p>
    <w:p w14:paraId="07B6522B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787AED4C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1EEE66DC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3AECCF47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L’età dei nazionalismi</w:t>
      </w:r>
    </w:p>
    <w:p w14:paraId="29D8A9F7" w14:textId="77777777" w:rsidR="00A322C4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Ottobre/Novembre</w:t>
      </w:r>
    </w:p>
    <w:p w14:paraId="77FD340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47C205CD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le trasformazioni dell’Italia e dell’Europa tra fine Ottocento e primo novecento</w:t>
      </w:r>
    </w:p>
    <w:p w14:paraId="79655CB7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le ragioni profonde della Grande Guerra e delle Rivoluzioni</w:t>
      </w:r>
    </w:p>
    <w:p w14:paraId="40A2D11E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2E525E52" w14:textId="77777777" w:rsidTr="001639A6">
        <w:tc>
          <w:tcPr>
            <w:tcW w:w="1838" w:type="dxa"/>
          </w:tcPr>
          <w:p w14:paraId="413D3075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6378DA0F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Belle époque e società di massa</w:t>
            </w:r>
          </w:p>
        </w:tc>
      </w:tr>
      <w:tr w:rsidR="00327ED7" w:rsidRPr="00E34213" w14:paraId="7A9E227D" w14:textId="77777777" w:rsidTr="001639A6">
        <w:tc>
          <w:tcPr>
            <w:tcW w:w="1838" w:type="dxa"/>
          </w:tcPr>
          <w:p w14:paraId="28F946B5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7E1A5C33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L’età giolittiana</w:t>
            </w:r>
          </w:p>
          <w:p w14:paraId="5450178C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Venti di guerra - La Prima guerra Mondiale</w:t>
            </w:r>
          </w:p>
          <w:p w14:paraId="1FA43BFD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4ª U.D. Una pace instabile – La rivoluzione russa </w:t>
            </w:r>
          </w:p>
        </w:tc>
      </w:tr>
    </w:tbl>
    <w:p w14:paraId="1F9DFD7D" w14:textId="77777777" w:rsidR="00B257BB" w:rsidRPr="00E34213" w:rsidRDefault="00B257BB" w:rsidP="00327ED7">
      <w:pPr>
        <w:rPr>
          <w:b/>
          <w:sz w:val="28"/>
          <w:szCs w:val="28"/>
        </w:rPr>
      </w:pPr>
    </w:p>
    <w:p w14:paraId="0B12636E" w14:textId="77777777" w:rsidR="005A138C" w:rsidRPr="00E34213" w:rsidRDefault="005A138C" w:rsidP="00B257BB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5B7D1D38" w14:textId="77777777" w:rsidR="00B257BB" w:rsidRPr="00E34213" w:rsidRDefault="00B257BB" w:rsidP="00C941E9">
      <w:pPr>
        <w:pStyle w:val="Paragrafoelenco"/>
        <w:numPr>
          <w:ilvl w:val="0"/>
          <w:numId w:val="59"/>
        </w:numPr>
        <w:autoSpaceDE w:val="0"/>
        <w:autoSpaceDN w:val="0"/>
        <w:adjustRightInd w:val="0"/>
        <w:spacing w:after="2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le caratteristiche della società e dell’economia della fine del secolo XIX</w:t>
      </w:r>
    </w:p>
    <w:p w14:paraId="69D6D844" w14:textId="77777777" w:rsidR="00B257BB" w:rsidRPr="00E34213" w:rsidRDefault="00B257BB" w:rsidP="00C941E9">
      <w:pPr>
        <w:pStyle w:val="Paragrafoelenco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Cogliere le caratteristiche dell’età giolittiana</w:t>
      </w:r>
    </w:p>
    <w:p w14:paraId="72338A42" w14:textId="77777777" w:rsidR="00B257BB" w:rsidRPr="00E34213" w:rsidRDefault="005A138C" w:rsidP="00C941E9">
      <w:pPr>
        <w:pStyle w:val="Paragrafoelenco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le innovazioni tecnologiche e scientifiche</w:t>
      </w:r>
    </w:p>
    <w:p w14:paraId="3E4BF2D9" w14:textId="77777777" w:rsidR="00B257BB" w:rsidRPr="00E34213" w:rsidRDefault="00B257BB" w:rsidP="00C941E9">
      <w:pPr>
        <w:pStyle w:val="Paragrafoelenco"/>
        <w:numPr>
          <w:ilvl w:val="0"/>
          <w:numId w:val="59"/>
        </w:numPr>
        <w:autoSpaceDE w:val="0"/>
        <w:autoSpaceDN w:val="0"/>
        <w:adjustRightInd w:val="0"/>
        <w:spacing w:after="2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le cause e i fatti principali della prima guerra mondiale</w:t>
      </w:r>
    </w:p>
    <w:p w14:paraId="02B045D4" w14:textId="77777777" w:rsidR="00B257BB" w:rsidRPr="00E34213" w:rsidRDefault="00B257BB" w:rsidP="00C941E9">
      <w:pPr>
        <w:pStyle w:val="Paragrafoelenco"/>
        <w:numPr>
          <w:ilvl w:val="0"/>
          <w:numId w:val="59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i caratteri fondamentali della Rivoluzione russa</w:t>
      </w:r>
    </w:p>
    <w:p w14:paraId="3F738512" w14:textId="77777777" w:rsidR="00B257BB" w:rsidRPr="00E34213" w:rsidRDefault="00B257BB" w:rsidP="00327ED7">
      <w:pPr>
        <w:rPr>
          <w:b/>
          <w:sz w:val="28"/>
          <w:szCs w:val="28"/>
        </w:rPr>
      </w:pPr>
    </w:p>
    <w:p w14:paraId="4DC4E014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14D53643" w14:textId="77777777" w:rsidR="00327ED7" w:rsidRPr="00E34213" w:rsidRDefault="00327ED7" w:rsidP="00327ED7">
      <w:pPr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Introduzione dell’unità con mappa concettuale </w:t>
      </w:r>
    </w:p>
    <w:p w14:paraId="528F5765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Metodo induttivo per la lettura e l’interpretazione delle fonti e delle altre rubriche</w:t>
      </w:r>
    </w:p>
    <w:p w14:paraId="60189A3A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Lezione partecipata </w:t>
      </w:r>
    </w:p>
    <w:p w14:paraId="2AE1896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Lezioni frontali con il supporto delle cartine del libro </w:t>
      </w:r>
    </w:p>
    <w:p w14:paraId="2961D2B8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28DDB88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dvd.</w:t>
      </w:r>
    </w:p>
    <w:p w14:paraId="5CFE0603" w14:textId="77777777" w:rsidR="00A322C4" w:rsidRPr="00E34213" w:rsidRDefault="00A322C4" w:rsidP="00327ED7">
      <w:pPr>
        <w:rPr>
          <w:b/>
          <w:sz w:val="28"/>
          <w:szCs w:val="28"/>
        </w:rPr>
      </w:pPr>
    </w:p>
    <w:p w14:paraId="1839868C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71EB5A16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6CEBE4CB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30B521AE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3 – L’età dei totalitarismi</w:t>
      </w:r>
    </w:p>
    <w:p w14:paraId="2FD9D346" w14:textId="77777777" w:rsidR="00A322C4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Dicembre/ Gennaio</w:t>
      </w:r>
    </w:p>
    <w:p w14:paraId="528AEDB5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36CE2B52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Individuare le connessioni fra totalitarismi, economia e movimenti culturali. </w:t>
      </w:r>
    </w:p>
    <w:p w14:paraId="1E60B837" w14:textId="77777777" w:rsidR="00327ED7" w:rsidRPr="00E34213" w:rsidRDefault="00327ED7" w:rsidP="00327ED7">
      <w:pPr>
        <w:numPr>
          <w:ilvl w:val="0"/>
          <w:numId w:val="14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le ragioni profonde della Seconda Guerra Mondiale</w:t>
      </w:r>
    </w:p>
    <w:p w14:paraId="7F87DE22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7EF2CA96" w14:textId="77777777" w:rsidTr="001639A6">
        <w:tc>
          <w:tcPr>
            <w:tcW w:w="1838" w:type="dxa"/>
          </w:tcPr>
          <w:p w14:paraId="1A61BB7C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326244B6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Il fascismo</w:t>
            </w:r>
          </w:p>
        </w:tc>
      </w:tr>
      <w:tr w:rsidR="00327ED7" w:rsidRPr="00E34213" w14:paraId="1AB82D7C" w14:textId="77777777" w:rsidTr="001639A6">
        <w:tc>
          <w:tcPr>
            <w:tcW w:w="1838" w:type="dxa"/>
          </w:tcPr>
          <w:p w14:paraId="4352DFD7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5D6224FA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2ª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La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crisi del ’29 e il New Deal</w:t>
            </w:r>
          </w:p>
          <w:p w14:paraId="19317DEA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Il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nazismo</w:t>
            </w:r>
          </w:p>
        </w:tc>
      </w:tr>
    </w:tbl>
    <w:p w14:paraId="26B5BFB8" w14:textId="77777777" w:rsidR="00B257BB" w:rsidRPr="00E34213" w:rsidRDefault="005A138C" w:rsidP="00B257BB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2588CF3C" w14:textId="77777777" w:rsidR="00B257BB" w:rsidRPr="00E34213" w:rsidRDefault="005A138C" w:rsidP="00C941E9">
      <w:pPr>
        <w:pStyle w:val="Paragrafoelenco"/>
        <w:numPr>
          <w:ilvl w:val="0"/>
          <w:numId w:val="60"/>
        </w:numPr>
        <w:autoSpaceDE w:val="0"/>
        <w:autoSpaceDN w:val="0"/>
        <w:adjustRightInd w:val="0"/>
        <w:spacing w:after="23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onosce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re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la situazione del 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I 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dopoguerra </w:t>
      </w:r>
    </w:p>
    <w:p w14:paraId="0C82FF07" w14:textId="77777777" w:rsidR="00B257BB" w:rsidRPr="00E34213" w:rsidRDefault="005A138C" w:rsidP="00C941E9">
      <w:pPr>
        <w:pStyle w:val="Paragrafoelenco"/>
        <w:numPr>
          <w:ilvl w:val="0"/>
          <w:numId w:val="60"/>
        </w:numPr>
        <w:autoSpaceDE w:val="0"/>
        <w:autoSpaceDN w:val="0"/>
        <w:adjustRightInd w:val="0"/>
        <w:spacing w:after="23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er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 i caratteri generali del Fascismo</w:t>
      </w:r>
    </w:p>
    <w:p w14:paraId="187E54EF" w14:textId="77777777" w:rsidR="00B257BB" w:rsidRPr="00E34213" w:rsidRDefault="005A138C" w:rsidP="00C941E9">
      <w:pPr>
        <w:pStyle w:val="Paragrafoelenco"/>
        <w:numPr>
          <w:ilvl w:val="0"/>
          <w:numId w:val="60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er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e i caratteri generali del Nazismo</w:t>
      </w:r>
    </w:p>
    <w:p w14:paraId="418D20C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E30395A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7B152C93" w14:textId="77777777" w:rsidR="00327ED7" w:rsidRPr="00E34213" w:rsidRDefault="00327ED7" w:rsidP="00327ED7">
      <w:pPr>
        <w:autoSpaceDE w:val="0"/>
        <w:autoSpaceDN w:val="0"/>
        <w:adjustRightInd w:val="0"/>
        <w:jc w:val="both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</w:p>
    <w:p w14:paraId="765BFF6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Metodo induttivo per la lettura e l’interpretazione delle fonti, della storiografia e delle altre rubriche</w:t>
      </w:r>
    </w:p>
    <w:p w14:paraId="42622A4C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Lezione partecipata con l’ausilio di cartine.</w:t>
      </w:r>
    </w:p>
    <w:p w14:paraId="4AFD86A4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7B232408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lastRenderedPageBreak/>
        <w:t>Dibattito guidato</w:t>
      </w:r>
    </w:p>
    <w:p w14:paraId="0E2A3AA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0519A464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43C443E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5B6CE76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7BF54981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0C11CED4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4 – I giorni della follia</w:t>
      </w:r>
    </w:p>
    <w:p w14:paraId="22386353" w14:textId="77777777" w:rsidR="00A322C4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Febbraio/Marzo</w:t>
      </w:r>
    </w:p>
    <w:p w14:paraId="6847257E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0C763169" w14:textId="77777777" w:rsidR="00327ED7" w:rsidRPr="00E34213" w:rsidRDefault="00327ED7" w:rsidP="00C941E9">
      <w:pPr>
        <w:numPr>
          <w:ilvl w:val="0"/>
          <w:numId w:val="15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Individuare i punti di forza e di debolezza della società contemporanea</w:t>
      </w:r>
    </w:p>
    <w:p w14:paraId="2D524C6E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1B17BD7E" w14:textId="77777777" w:rsidTr="001639A6">
        <w:tc>
          <w:tcPr>
            <w:tcW w:w="1838" w:type="dxa"/>
          </w:tcPr>
          <w:p w14:paraId="494AF625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5BD1CFA4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La Seconda Guerra Mondiale</w:t>
            </w:r>
          </w:p>
        </w:tc>
      </w:tr>
      <w:tr w:rsidR="00327ED7" w:rsidRPr="00E34213" w14:paraId="290ABD86" w14:textId="77777777" w:rsidTr="001639A6">
        <w:tc>
          <w:tcPr>
            <w:tcW w:w="1838" w:type="dxa"/>
          </w:tcPr>
          <w:p w14:paraId="78CD485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765DFD76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La guerra “parallela” dell’Italia – La Resistenza</w:t>
            </w:r>
          </w:p>
          <w:p w14:paraId="0ED18471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Il tramonto dell’Europa</w:t>
            </w:r>
          </w:p>
          <w:p w14:paraId="16D29E2C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La guerra fredda ( La distensione)</w:t>
            </w:r>
          </w:p>
        </w:tc>
      </w:tr>
    </w:tbl>
    <w:p w14:paraId="1C1598B8" w14:textId="77777777" w:rsidR="00A322C4" w:rsidRPr="00E34213" w:rsidRDefault="00A322C4" w:rsidP="00B257BB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</w:p>
    <w:p w14:paraId="039098EC" w14:textId="77777777" w:rsidR="00B257BB" w:rsidRPr="00E34213" w:rsidRDefault="00A322C4" w:rsidP="00B257BB">
      <w:p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OBIETTIVI MINIMI</w:t>
      </w:r>
    </w:p>
    <w:p w14:paraId="5D47538C" w14:textId="77777777" w:rsidR="00B257BB" w:rsidRPr="00E34213" w:rsidRDefault="00B257BB" w:rsidP="00C941E9">
      <w:pPr>
        <w:pStyle w:val="Paragrafoelenco"/>
        <w:numPr>
          <w:ilvl w:val="0"/>
          <w:numId w:val="61"/>
        </w:numPr>
        <w:autoSpaceDE w:val="0"/>
        <w:autoSpaceDN w:val="0"/>
        <w:adjustRightInd w:val="0"/>
        <w:spacing w:after="22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</w:t>
      </w:r>
      <w:r w:rsidR="005A138C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onoscere c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ause, svolgi</w:t>
      </w:r>
      <w:r w:rsidR="005A138C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mento, conclusione e conseguenze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della seconda guerra mondiale</w:t>
      </w:r>
    </w:p>
    <w:p w14:paraId="145D1C72" w14:textId="77777777" w:rsidR="00B257BB" w:rsidRPr="00E34213" w:rsidRDefault="005A138C" w:rsidP="00C941E9">
      <w:pPr>
        <w:pStyle w:val="Paragrafoelenco"/>
        <w:numPr>
          <w:ilvl w:val="0"/>
          <w:numId w:val="61"/>
        </w:numPr>
        <w:autoSpaceDE w:val="0"/>
        <w:autoSpaceDN w:val="0"/>
        <w:adjustRightInd w:val="0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Conoscere l’o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>locausto e</w:t>
      </w:r>
      <w:r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le</w:t>
      </w:r>
      <w:r w:rsidR="00B257BB" w:rsidRPr="00E34213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foibe </w:t>
      </w:r>
    </w:p>
    <w:p w14:paraId="5318FB2F" w14:textId="77777777" w:rsidR="00327ED7" w:rsidRPr="00E34213" w:rsidRDefault="00B257BB" w:rsidP="00C941E9">
      <w:pPr>
        <w:pStyle w:val="Paragrafoelenco"/>
        <w:numPr>
          <w:ilvl w:val="0"/>
          <w:numId w:val="61"/>
        </w:num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Conoscere i caratteri fondamentali della guerra fredda e della dist</w:t>
      </w:r>
      <w:r w:rsidR="005A138C" w:rsidRPr="00E34213">
        <w:rPr>
          <w:rFonts w:eastAsia="SimSun"/>
          <w:b/>
          <w:i/>
          <w:sz w:val="28"/>
          <w:szCs w:val="28"/>
          <w:lang w:eastAsia="zh-CN"/>
        </w:rPr>
        <w:t>3</w:t>
      </w:r>
      <w:r w:rsidRPr="00E34213">
        <w:rPr>
          <w:rFonts w:eastAsia="SimSun"/>
          <w:b/>
          <w:i/>
          <w:sz w:val="28"/>
          <w:szCs w:val="28"/>
          <w:lang w:eastAsia="zh-CN"/>
        </w:rPr>
        <w:t>nsione</w:t>
      </w:r>
    </w:p>
    <w:p w14:paraId="006915A4" w14:textId="77777777" w:rsidR="00B257BB" w:rsidRPr="00E34213" w:rsidRDefault="00B257BB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A6FE6B4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11F2751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Metodo induttivo per la lettura e l’interpretazione delle fonti, della storiografia e delle altre rubriche</w:t>
      </w:r>
    </w:p>
    <w:p w14:paraId="1D82B239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39FBF765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124EAA7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6EEF8494" w14:textId="77777777" w:rsidR="00A322C4" w:rsidRPr="00E34213" w:rsidRDefault="00A322C4" w:rsidP="00327ED7">
      <w:pPr>
        <w:rPr>
          <w:b/>
          <w:sz w:val="28"/>
          <w:szCs w:val="28"/>
        </w:rPr>
      </w:pPr>
    </w:p>
    <w:p w14:paraId="75BE15A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18528E0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32205A78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1E3B8DF4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5 – L’Italia in Europa</w:t>
      </w:r>
    </w:p>
    <w:p w14:paraId="6DC193BE" w14:textId="77777777" w:rsidR="00A322C4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Aprile/Maggio</w:t>
      </w:r>
    </w:p>
    <w:p w14:paraId="364DD284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</w:t>
      </w:r>
    </w:p>
    <w:p w14:paraId="6291DA68" w14:textId="77777777" w:rsidR="00327ED7" w:rsidRPr="00E34213" w:rsidRDefault="00327ED7" w:rsidP="00C941E9">
      <w:pPr>
        <w:numPr>
          <w:ilvl w:val="0"/>
          <w:numId w:val="15"/>
        </w:num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Individuare le diversità culturali, economiche e sociale del  comunismo e del capitalismo </w:t>
      </w:r>
    </w:p>
    <w:p w14:paraId="1074BA6D" w14:textId="77777777" w:rsidR="00327ED7" w:rsidRPr="00E34213" w:rsidRDefault="00327ED7" w:rsidP="00327ED7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34714ED3" w14:textId="77777777" w:rsidTr="001639A6">
        <w:tc>
          <w:tcPr>
            <w:tcW w:w="1838" w:type="dxa"/>
          </w:tcPr>
          <w:p w14:paraId="692097A0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2265BF86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L’Italia della ricostruzione</w:t>
            </w:r>
          </w:p>
        </w:tc>
      </w:tr>
      <w:tr w:rsidR="00327ED7" w:rsidRPr="00E34213" w14:paraId="0528F5DF" w14:textId="77777777" w:rsidTr="001639A6">
        <w:tc>
          <w:tcPr>
            <w:tcW w:w="1838" w:type="dxa"/>
          </w:tcPr>
          <w:p w14:paraId="79E9B1A4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1550DB3D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Il miracolo economico</w:t>
            </w:r>
          </w:p>
          <w:p w14:paraId="59F773F9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L’Unione Europea</w:t>
            </w:r>
          </w:p>
        </w:tc>
      </w:tr>
    </w:tbl>
    <w:p w14:paraId="0F6D1A65" w14:textId="77777777" w:rsidR="00A322C4" w:rsidRPr="00E34213" w:rsidRDefault="00A322C4" w:rsidP="00327ED7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</w:p>
    <w:p w14:paraId="679A58E0" w14:textId="77777777" w:rsidR="00327ED7" w:rsidRPr="00E34213" w:rsidRDefault="00A94BEE" w:rsidP="00327ED7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27506E75" w14:textId="77777777" w:rsidR="005A138C" w:rsidRPr="00E34213" w:rsidRDefault="005A138C" w:rsidP="00C941E9">
      <w:pPr>
        <w:pStyle w:val="Paragrafoelenco"/>
        <w:numPr>
          <w:ilvl w:val="0"/>
          <w:numId w:val="62"/>
        </w:num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Individuare le caratteristiche e i problemi dell’Italia del secondo dopoguerra.</w:t>
      </w:r>
    </w:p>
    <w:p w14:paraId="53AA3341" w14:textId="77777777" w:rsidR="00A94BEE" w:rsidRPr="00E34213" w:rsidRDefault="00A94BEE" w:rsidP="00327ED7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</w:p>
    <w:p w14:paraId="437D19A8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314E221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Metodo induttivo per la lettura e l’interpretazione delle fonti, della storiografia e delle altre rubriche</w:t>
      </w:r>
    </w:p>
    <w:p w14:paraId="1D7EA0F4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1DF166E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5104FFC9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47D59C62" w14:textId="77777777" w:rsidR="00A322C4" w:rsidRPr="00E34213" w:rsidRDefault="00A322C4" w:rsidP="00327ED7">
      <w:pPr>
        <w:rPr>
          <w:b/>
          <w:sz w:val="28"/>
          <w:szCs w:val="28"/>
        </w:rPr>
      </w:pPr>
    </w:p>
    <w:p w14:paraId="68DD37B0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09AE3DD9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7C875850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6F53F4E3" w14:textId="77777777" w:rsidR="00C941E9" w:rsidRPr="00E34213" w:rsidRDefault="00C941E9" w:rsidP="00DA5386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02E6A42D" w14:textId="77777777" w:rsidR="00AB36B1" w:rsidRDefault="00C941E9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 </w:t>
      </w:r>
    </w:p>
    <w:p w14:paraId="653501A0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D8C4892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9C8D3AB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86D1DAA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D17D4BB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648D8D6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53B3477B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1FCA2D4D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A38A0DD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59801979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25E12F9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0E0A9009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64457E0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6EC0577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679A7EF2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D04E627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2FFE30A6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459D18E9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6D17CDC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1DAFD213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7D1AE7AF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0C371B0A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391508DA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77017234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0D871B05" w14:textId="77777777" w:rsidR="00AB36B1" w:rsidRDefault="00AB36B1" w:rsidP="00C941E9">
      <w:pPr>
        <w:tabs>
          <w:tab w:val="left" w:pos="1252"/>
          <w:tab w:val="left" w:pos="5220"/>
          <w:tab w:val="left" w:pos="8100"/>
        </w:tabs>
        <w:jc w:val="center"/>
        <w:rPr>
          <w:b/>
          <w:sz w:val="28"/>
          <w:szCs w:val="28"/>
        </w:rPr>
      </w:pPr>
    </w:p>
    <w:p w14:paraId="087C0680" w14:textId="77777777" w:rsidR="00AB36B1" w:rsidRDefault="00AB36B1" w:rsidP="00DE0803">
      <w:pPr>
        <w:tabs>
          <w:tab w:val="left" w:pos="1252"/>
          <w:tab w:val="left" w:pos="5220"/>
          <w:tab w:val="left" w:pos="8100"/>
        </w:tabs>
        <w:rPr>
          <w:b/>
          <w:sz w:val="28"/>
          <w:szCs w:val="28"/>
        </w:rPr>
      </w:pPr>
    </w:p>
    <w:p w14:paraId="59B30D49" w14:textId="77777777" w:rsidR="00C941E9" w:rsidRPr="008C5E7D" w:rsidRDefault="00C941E9" w:rsidP="00C941E9">
      <w:pPr>
        <w:tabs>
          <w:tab w:val="left" w:pos="5220"/>
          <w:tab w:val="left" w:pos="8100"/>
        </w:tabs>
        <w:jc w:val="both"/>
        <w:rPr>
          <w:sz w:val="26"/>
          <w:szCs w:val="26"/>
        </w:rPr>
      </w:pPr>
    </w:p>
    <w:sectPr w:rsidR="00C941E9" w:rsidRPr="008C5E7D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2273C" w14:textId="77777777" w:rsidR="0035607E" w:rsidRDefault="0035607E" w:rsidP="003E0875">
      <w:r>
        <w:separator/>
      </w:r>
    </w:p>
  </w:endnote>
  <w:endnote w:type="continuationSeparator" w:id="0">
    <w:p w14:paraId="382CA719" w14:textId="77777777" w:rsidR="0035607E" w:rsidRDefault="0035607E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9FF6E" w14:textId="77777777" w:rsidR="0035607E" w:rsidRDefault="0035607E" w:rsidP="003E0875">
      <w:r>
        <w:separator/>
      </w:r>
    </w:p>
  </w:footnote>
  <w:footnote w:type="continuationSeparator" w:id="0">
    <w:p w14:paraId="022E861A" w14:textId="77777777" w:rsidR="0035607E" w:rsidRDefault="0035607E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B1C96"/>
    <w:rsid w:val="001C6C2C"/>
    <w:rsid w:val="001F7A34"/>
    <w:rsid w:val="002039B8"/>
    <w:rsid w:val="002B1A1D"/>
    <w:rsid w:val="002D3346"/>
    <w:rsid w:val="00327ED7"/>
    <w:rsid w:val="00347CD9"/>
    <w:rsid w:val="0035607E"/>
    <w:rsid w:val="003A38D4"/>
    <w:rsid w:val="003E0875"/>
    <w:rsid w:val="003E52EF"/>
    <w:rsid w:val="004431B1"/>
    <w:rsid w:val="004A39DC"/>
    <w:rsid w:val="0050161B"/>
    <w:rsid w:val="00524BF0"/>
    <w:rsid w:val="0058388C"/>
    <w:rsid w:val="005A138C"/>
    <w:rsid w:val="005D0786"/>
    <w:rsid w:val="00616E70"/>
    <w:rsid w:val="00620FC1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DE0803"/>
    <w:rsid w:val="00E34213"/>
    <w:rsid w:val="00E65FC9"/>
    <w:rsid w:val="00E85E71"/>
    <w:rsid w:val="00F44C2C"/>
    <w:rsid w:val="00FA0E6B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F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9D908-50D6-4C8A-BF43-F97A8352F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609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2020-11-29T23:24:00Z</dcterms:created>
  <dcterms:modified xsi:type="dcterms:W3CDTF">2020-11-29T23:24:00Z</dcterms:modified>
</cp:coreProperties>
</file>